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46B463">
      <w:pPr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设备信息表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687"/>
        <w:gridCol w:w="581"/>
        <w:gridCol w:w="1336"/>
        <w:gridCol w:w="1724"/>
        <w:gridCol w:w="91"/>
        <w:gridCol w:w="1886"/>
        <w:gridCol w:w="1046"/>
        <w:gridCol w:w="1816"/>
        <w:gridCol w:w="1819"/>
        <w:gridCol w:w="2556"/>
      </w:tblGrid>
      <w:tr w14:paraId="485FA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3" w:type="dxa"/>
            <w:gridSpan w:val="2"/>
            <w:vAlign w:val="center"/>
          </w:tcPr>
          <w:p w14:paraId="3BCC0A25">
            <w:pPr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设备</w:t>
            </w:r>
            <w:r>
              <w:rPr>
                <w:rFonts w:ascii="黑体" w:hAnsi="黑体" w:eastAsia="黑体"/>
                <w:b/>
                <w:sz w:val="28"/>
                <w:szCs w:val="28"/>
              </w:rPr>
              <w:t>名称</w:t>
            </w:r>
          </w:p>
        </w:tc>
        <w:tc>
          <w:tcPr>
            <w:tcW w:w="3641" w:type="dxa"/>
            <w:gridSpan w:val="3"/>
            <w:vAlign w:val="center"/>
          </w:tcPr>
          <w:p w14:paraId="75C77B2F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977" w:type="dxa"/>
            <w:gridSpan w:val="2"/>
            <w:vAlign w:val="center"/>
          </w:tcPr>
          <w:p w14:paraId="31AD7301">
            <w:pPr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品牌</w:t>
            </w:r>
          </w:p>
        </w:tc>
        <w:tc>
          <w:tcPr>
            <w:tcW w:w="2862" w:type="dxa"/>
            <w:gridSpan w:val="2"/>
            <w:vAlign w:val="center"/>
          </w:tcPr>
          <w:p w14:paraId="37E2A1C6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819" w:type="dxa"/>
            <w:vAlign w:val="center"/>
          </w:tcPr>
          <w:p w14:paraId="5A029D76">
            <w:pPr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型号</w:t>
            </w:r>
          </w:p>
        </w:tc>
        <w:tc>
          <w:tcPr>
            <w:tcW w:w="2556" w:type="dxa"/>
            <w:vAlign w:val="center"/>
          </w:tcPr>
          <w:p w14:paraId="52E6C8ED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 w14:paraId="6EEAE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2533" w:type="dxa"/>
            <w:gridSpan w:val="2"/>
            <w:vAlign w:val="center"/>
          </w:tcPr>
          <w:p w14:paraId="451047EB">
            <w:pPr>
              <w:jc w:val="center"/>
              <w:rPr>
                <w:rFonts w:hint="eastAsia" w:ascii="黑体" w:hAnsi="黑体" w:eastAsia="黑体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单价</w:t>
            </w:r>
            <w:r>
              <w:rPr>
                <w:rFonts w:hint="eastAsia" w:ascii="黑体" w:hAnsi="黑体" w:eastAsia="黑体"/>
                <w:b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黑体" w:hAnsi="黑体" w:eastAsia="黑体"/>
                <w:b/>
                <w:sz w:val="28"/>
                <w:szCs w:val="28"/>
                <w:lang w:val="en-US" w:eastAsia="zh-CN"/>
              </w:rPr>
              <w:t>元</w:t>
            </w:r>
            <w:r>
              <w:rPr>
                <w:rFonts w:hint="eastAsia" w:ascii="黑体" w:hAnsi="黑体" w:eastAsia="黑体"/>
                <w:b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3641" w:type="dxa"/>
            <w:gridSpan w:val="3"/>
            <w:vAlign w:val="center"/>
          </w:tcPr>
          <w:p w14:paraId="4B4A8CDF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977" w:type="dxa"/>
            <w:gridSpan w:val="2"/>
            <w:vMerge w:val="restart"/>
            <w:vAlign w:val="center"/>
          </w:tcPr>
          <w:p w14:paraId="112999B2">
            <w:pPr>
              <w:jc w:val="center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质保</w:t>
            </w:r>
            <w:r>
              <w:rPr>
                <w:rFonts w:ascii="黑体" w:hAnsi="黑体" w:eastAsia="黑体"/>
                <w:b/>
                <w:sz w:val="24"/>
                <w:szCs w:val="24"/>
              </w:rPr>
              <w:t>年限</w:t>
            </w: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（整机+配件）</w:t>
            </w:r>
          </w:p>
        </w:tc>
        <w:tc>
          <w:tcPr>
            <w:tcW w:w="2862" w:type="dxa"/>
            <w:gridSpan w:val="2"/>
            <w:vMerge w:val="restart"/>
            <w:vAlign w:val="center"/>
          </w:tcPr>
          <w:p w14:paraId="1D74D416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819" w:type="dxa"/>
            <w:vMerge w:val="restart"/>
            <w:vAlign w:val="center"/>
          </w:tcPr>
          <w:p w14:paraId="7D38A88D">
            <w:pPr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年保</w:t>
            </w:r>
            <w:r>
              <w:rPr>
                <w:rFonts w:ascii="黑体" w:hAnsi="黑体" w:eastAsia="黑体"/>
                <w:b/>
                <w:sz w:val="28"/>
                <w:szCs w:val="28"/>
              </w:rPr>
              <w:t>价格</w:t>
            </w:r>
          </w:p>
        </w:tc>
        <w:tc>
          <w:tcPr>
            <w:tcW w:w="2556" w:type="dxa"/>
            <w:vMerge w:val="restart"/>
            <w:vAlign w:val="center"/>
          </w:tcPr>
          <w:p w14:paraId="06CCD0E7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 w14:paraId="27BEC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2533" w:type="dxa"/>
            <w:gridSpan w:val="2"/>
            <w:vAlign w:val="center"/>
          </w:tcPr>
          <w:p w14:paraId="3E6EDEE2">
            <w:pPr>
              <w:jc w:val="center"/>
              <w:rPr>
                <w:rFonts w:hint="eastAsia" w:ascii="黑体" w:hAnsi="黑体" w:eastAsia="黑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  <w:lang w:val="en-US" w:eastAsia="zh-CN"/>
              </w:rPr>
              <w:t>数量（台/套）</w:t>
            </w:r>
          </w:p>
        </w:tc>
        <w:tc>
          <w:tcPr>
            <w:tcW w:w="3641" w:type="dxa"/>
            <w:gridSpan w:val="3"/>
            <w:vAlign w:val="center"/>
          </w:tcPr>
          <w:p w14:paraId="5FBFAC2B">
            <w:pPr>
              <w:jc w:val="center"/>
              <w:rPr>
                <w:rFonts w:hint="eastAsia" w:ascii="黑体" w:hAnsi="黑体" w:eastAsia="黑体"/>
                <w:b/>
                <w:sz w:val="28"/>
                <w:szCs w:val="28"/>
              </w:rPr>
            </w:pPr>
          </w:p>
        </w:tc>
        <w:tc>
          <w:tcPr>
            <w:tcW w:w="1977" w:type="dxa"/>
            <w:gridSpan w:val="2"/>
            <w:vMerge w:val="continue"/>
            <w:vAlign w:val="center"/>
          </w:tcPr>
          <w:p w14:paraId="2A30FC5F">
            <w:pPr>
              <w:jc w:val="center"/>
              <w:rPr>
                <w:rFonts w:hint="eastAsia" w:ascii="黑体" w:hAnsi="黑体" w:eastAsia="黑体"/>
                <w:b/>
                <w:sz w:val="28"/>
                <w:szCs w:val="28"/>
              </w:rPr>
            </w:pPr>
          </w:p>
        </w:tc>
        <w:tc>
          <w:tcPr>
            <w:tcW w:w="2862" w:type="dxa"/>
            <w:gridSpan w:val="2"/>
            <w:vMerge w:val="continue"/>
            <w:vAlign w:val="center"/>
          </w:tcPr>
          <w:p w14:paraId="49083501">
            <w:pPr>
              <w:jc w:val="center"/>
              <w:rPr>
                <w:rFonts w:hint="eastAsia" w:ascii="黑体" w:hAnsi="黑体" w:eastAsia="黑体"/>
                <w:b/>
                <w:sz w:val="28"/>
                <w:szCs w:val="28"/>
              </w:rPr>
            </w:pPr>
          </w:p>
        </w:tc>
        <w:tc>
          <w:tcPr>
            <w:tcW w:w="1819" w:type="dxa"/>
            <w:vMerge w:val="continue"/>
            <w:vAlign w:val="center"/>
          </w:tcPr>
          <w:p w14:paraId="39129A42">
            <w:pPr>
              <w:jc w:val="center"/>
              <w:rPr>
                <w:rFonts w:hint="eastAsia" w:ascii="黑体" w:hAnsi="黑体" w:eastAsia="黑体"/>
                <w:b/>
                <w:sz w:val="28"/>
                <w:szCs w:val="28"/>
              </w:rPr>
            </w:pPr>
          </w:p>
        </w:tc>
        <w:tc>
          <w:tcPr>
            <w:tcW w:w="2556" w:type="dxa"/>
            <w:vMerge w:val="continue"/>
            <w:vAlign w:val="center"/>
          </w:tcPr>
          <w:p w14:paraId="3EB0933F">
            <w:pPr>
              <w:jc w:val="center"/>
              <w:rPr>
                <w:rFonts w:hint="eastAsia" w:ascii="黑体" w:hAnsi="黑体" w:eastAsia="黑体"/>
                <w:b/>
                <w:sz w:val="28"/>
                <w:szCs w:val="28"/>
              </w:rPr>
            </w:pPr>
          </w:p>
        </w:tc>
      </w:tr>
      <w:tr w14:paraId="3EE58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2533" w:type="dxa"/>
            <w:gridSpan w:val="2"/>
            <w:vAlign w:val="center"/>
          </w:tcPr>
          <w:p w14:paraId="24C82BD1">
            <w:pPr>
              <w:jc w:val="center"/>
              <w:rPr>
                <w:rFonts w:hint="eastAsia" w:ascii="黑体" w:hAnsi="黑体" w:eastAsia="黑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  <w:lang w:val="en-US" w:eastAsia="zh-CN"/>
              </w:rPr>
              <w:t>总价（元）</w:t>
            </w:r>
          </w:p>
        </w:tc>
        <w:tc>
          <w:tcPr>
            <w:tcW w:w="3641" w:type="dxa"/>
            <w:gridSpan w:val="3"/>
            <w:vAlign w:val="center"/>
          </w:tcPr>
          <w:p w14:paraId="530FE2BA">
            <w:pPr>
              <w:jc w:val="center"/>
              <w:rPr>
                <w:rFonts w:hint="eastAsia" w:ascii="黑体" w:hAnsi="黑体" w:eastAsia="黑体"/>
                <w:b/>
                <w:sz w:val="28"/>
                <w:szCs w:val="28"/>
              </w:rPr>
            </w:pPr>
          </w:p>
        </w:tc>
        <w:tc>
          <w:tcPr>
            <w:tcW w:w="1977" w:type="dxa"/>
            <w:gridSpan w:val="2"/>
            <w:vMerge w:val="continue"/>
            <w:vAlign w:val="center"/>
          </w:tcPr>
          <w:p w14:paraId="1496E6C7">
            <w:pPr>
              <w:jc w:val="center"/>
              <w:rPr>
                <w:rFonts w:hint="eastAsia" w:ascii="黑体" w:hAnsi="黑体" w:eastAsia="黑体"/>
                <w:b/>
                <w:sz w:val="28"/>
                <w:szCs w:val="28"/>
              </w:rPr>
            </w:pPr>
          </w:p>
        </w:tc>
        <w:tc>
          <w:tcPr>
            <w:tcW w:w="2862" w:type="dxa"/>
            <w:gridSpan w:val="2"/>
            <w:vMerge w:val="continue"/>
            <w:vAlign w:val="center"/>
          </w:tcPr>
          <w:p w14:paraId="5567B7C4">
            <w:pPr>
              <w:jc w:val="center"/>
              <w:rPr>
                <w:rFonts w:hint="eastAsia" w:ascii="黑体" w:hAnsi="黑体" w:eastAsia="黑体"/>
                <w:b/>
                <w:sz w:val="28"/>
                <w:szCs w:val="28"/>
              </w:rPr>
            </w:pPr>
          </w:p>
        </w:tc>
        <w:tc>
          <w:tcPr>
            <w:tcW w:w="1819" w:type="dxa"/>
            <w:vMerge w:val="continue"/>
            <w:vAlign w:val="center"/>
          </w:tcPr>
          <w:p w14:paraId="2798BEC9">
            <w:pPr>
              <w:jc w:val="center"/>
              <w:rPr>
                <w:rFonts w:hint="eastAsia" w:ascii="黑体" w:hAnsi="黑体" w:eastAsia="黑体"/>
                <w:b/>
                <w:sz w:val="28"/>
                <w:szCs w:val="28"/>
              </w:rPr>
            </w:pPr>
          </w:p>
        </w:tc>
        <w:tc>
          <w:tcPr>
            <w:tcW w:w="2556" w:type="dxa"/>
            <w:vMerge w:val="continue"/>
            <w:vAlign w:val="center"/>
          </w:tcPr>
          <w:p w14:paraId="71005600">
            <w:pPr>
              <w:jc w:val="center"/>
              <w:rPr>
                <w:rFonts w:hint="eastAsia" w:ascii="黑体" w:hAnsi="黑体" w:eastAsia="黑体"/>
                <w:b/>
                <w:sz w:val="28"/>
                <w:szCs w:val="28"/>
              </w:rPr>
            </w:pPr>
          </w:p>
        </w:tc>
      </w:tr>
      <w:tr w14:paraId="78ABD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6174" w:type="dxa"/>
            <w:gridSpan w:val="5"/>
            <w:vAlign w:val="center"/>
          </w:tcPr>
          <w:p w14:paraId="7C3AA0A8">
            <w:pPr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收费项目编码</w:t>
            </w:r>
            <w:r>
              <w:rPr>
                <w:rFonts w:ascii="黑体" w:hAnsi="黑体" w:eastAsia="黑体"/>
                <w:b/>
                <w:sz w:val="28"/>
                <w:szCs w:val="28"/>
              </w:rPr>
              <w:t>、</w:t>
            </w: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名称+价格</w:t>
            </w:r>
            <w:r>
              <w:rPr>
                <w:rFonts w:ascii="黑体" w:hAnsi="黑体" w:eastAsia="黑体"/>
                <w:b/>
                <w:sz w:val="28"/>
                <w:szCs w:val="28"/>
              </w:rPr>
              <w:t>（</w:t>
            </w: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同步提供</w:t>
            </w:r>
            <w:r>
              <w:rPr>
                <w:rFonts w:ascii="黑体" w:hAnsi="黑体" w:eastAsia="黑体"/>
                <w:b/>
                <w:sz w:val="28"/>
                <w:szCs w:val="28"/>
              </w:rPr>
              <w:t>依据文件）</w:t>
            </w:r>
          </w:p>
        </w:tc>
        <w:tc>
          <w:tcPr>
            <w:tcW w:w="9214" w:type="dxa"/>
            <w:gridSpan w:val="6"/>
            <w:vAlign w:val="center"/>
          </w:tcPr>
          <w:p w14:paraId="67688A90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 w14:paraId="03F14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388" w:type="dxa"/>
            <w:gridSpan w:val="11"/>
            <w:vAlign w:val="center"/>
          </w:tcPr>
          <w:p w14:paraId="5081F1EC">
            <w:pPr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易损易耗</w:t>
            </w:r>
            <w:r>
              <w:rPr>
                <w:rFonts w:ascii="黑体" w:hAnsi="黑体" w:eastAsia="黑体"/>
                <w:b/>
                <w:sz w:val="28"/>
                <w:szCs w:val="28"/>
              </w:rPr>
              <w:t>配件、</w:t>
            </w: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耗材、试剂（</w:t>
            </w:r>
            <w:r>
              <w:rPr>
                <w:rFonts w:hint="eastAsia" w:ascii="黑体" w:hAnsi="黑体" w:eastAsia="黑体"/>
                <w:i/>
                <w:sz w:val="28"/>
                <w:szCs w:val="28"/>
                <w:u w:val="single"/>
              </w:rPr>
              <w:t>如项目多，请另附页</w:t>
            </w: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）</w:t>
            </w:r>
          </w:p>
        </w:tc>
      </w:tr>
      <w:tr w14:paraId="560BC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46" w:type="dxa"/>
            <w:vAlign w:val="center"/>
          </w:tcPr>
          <w:p w14:paraId="4200E614">
            <w:pPr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序号</w:t>
            </w:r>
          </w:p>
        </w:tc>
        <w:tc>
          <w:tcPr>
            <w:tcW w:w="2268" w:type="dxa"/>
            <w:gridSpan w:val="2"/>
            <w:vAlign w:val="center"/>
          </w:tcPr>
          <w:p w14:paraId="51645A27">
            <w:pPr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耗材、试剂名称</w:t>
            </w:r>
          </w:p>
        </w:tc>
        <w:tc>
          <w:tcPr>
            <w:tcW w:w="1336" w:type="dxa"/>
            <w:vAlign w:val="center"/>
          </w:tcPr>
          <w:p w14:paraId="34CD4B24">
            <w:pPr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规格</w:t>
            </w:r>
          </w:p>
        </w:tc>
        <w:tc>
          <w:tcPr>
            <w:tcW w:w="1815" w:type="dxa"/>
            <w:gridSpan w:val="2"/>
            <w:vAlign w:val="center"/>
          </w:tcPr>
          <w:p w14:paraId="6BB8DE8B">
            <w:pPr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优惠单价</w:t>
            </w:r>
          </w:p>
        </w:tc>
        <w:tc>
          <w:tcPr>
            <w:tcW w:w="2932" w:type="dxa"/>
            <w:gridSpan w:val="2"/>
            <w:vAlign w:val="center"/>
          </w:tcPr>
          <w:p w14:paraId="62E56440">
            <w:pPr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类别</w:t>
            </w:r>
          </w:p>
        </w:tc>
        <w:tc>
          <w:tcPr>
            <w:tcW w:w="1816" w:type="dxa"/>
            <w:vAlign w:val="center"/>
          </w:tcPr>
          <w:p w14:paraId="209B18C9">
            <w:pPr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准入医院</w:t>
            </w:r>
          </w:p>
        </w:tc>
        <w:tc>
          <w:tcPr>
            <w:tcW w:w="4375" w:type="dxa"/>
            <w:gridSpan w:val="2"/>
          </w:tcPr>
          <w:p w14:paraId="40AEB4DE">
            <w:pPr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收费情况</w:t>
            </w:r>
          </w:p>
        </w:tc>
      </w:tr>
      <w:tr w14:paraId="4CA81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846" w:type="dxa"/>
            <w:vAlign w:val="center"/>
          </w:tcPr>
          <w:p w14:paraId="4253133B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86266B1">
            <w:pPr>
              <w:jc w:val="center"/>
              <w:rPr>
                <w:szCs w:val="21"/>
              </w:rPr>
            </w:pPr>
          </w:p>
        </w:tc>
        <w:tc>
          <w:tcPr>
            <w:tcW w:w="1336" w:type="dxa"/>
            <w:vAlign w:val="center"/>
          </w:tcPr>
          <w:p w14:paraId="7757D0D6">
            <w:pPr>
              <w:jc w:val="center"/>
              <w:rPr>
                <w:szCs w:val="21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58F5BE36">
            <w:pPr>
              <w:jc w:val="center"/>
              <w:rPr>
                <w:szCs w:val="21"/>
              </w:rPr>
            </w:pPr>
          </w:p>
        </w:tc>
        <w:tc>
          <w:tcPr>
            <w:tcW w:w="2932" w:type="dxa"/>
            <w:gridSpan w:val="2"/>
            <w:vAlign w:val="center"/>
          </w:tcPr>
          <w:p w14:paraId="1EBE7F9D">
            <w:pPr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专机专用（耗材、试剂）</w:t>
            </w:r>
          </w:p>
          <w:p w14:paraId="3555907C">
            <w:pPr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开放型耗材、试剂</w:t>
            </w:r>
          </w:p>
          <w:p w14:paraId="20113063">
            <w:pPr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/>
                <w:b/>
                <w:sz w:val="24"/>
                <w:szCs w:val="24"/>
              </w:rPr>
              <w:t>易损易耗部件</w:t>
            </w:r>
          </w:p>
        </w:tc>
        <w:tc>
          <w:tcPr>
            <w:tcW w:w="1816" w:type="dxa"/>
            <w:vAlign w:val="center"/>
          </w:tcPr>
          <w:p w14:paraId="405B058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已准入</w:t>
            </w:r>
          </w:p>
          <w:p w14:paraId="4304294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未准入</w:t>
            </w:r>
          </w:p>
        </w:tc>
        <w:tc>
          <w:tcPr>
            <w:tcW w:w="4375" w:type="dxa"/>
            <w:gridSpan w:val="2"/>
            <w:vAlign w:val="center"/>
          </w:tcPr>
          <w:p w14:paraId="45DD2659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□耗材可</w:t>
            </w:r>
            <w:r>
              <w:rPr>
                <w:rFonts w:asciiTheme="minorEastAsia" w:hAnsiTheme="minorEastAsia"/>
                <w:sz w:val="24"/>
                <w:szCs w:val="24"/>
              </w:rPr>
              <w:t>单独收费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（请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提供依据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）</w:t>
            </w:r>
          </w:p>
          <w:p w14:paraId="42F117E0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□耗材不可</w:t>
            </w:r>
            <w:r>
              <w:rPr>
                <w:rFonts w:asciiTheme="minorEastAsia" w:hAnsiTheme="minorEastAsia"/>
                <w:sz w:val="24"/>
                <w:szCs w:val="24"/>
              </w:rPr>
              <w:t>单独收费，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与</w:t>
            </w:r>
            <w:r>
              <w:rPr>
                <w:rFonts w:asciiTheme="minorEastAsia" w:hAnsiTheme="minorEastAsia"/>
                <w:sz w:val="24"/>
                <w:szCs w:val="24"/>
              </w:rPr>
              <w:t>项目打包收费</w:t>
            </w:r>
          </w:p>
        </w:tc>
      </w:tr>
      <w:tr w14:paraId="3B8E6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846" w:type="dxa"/>
            <w:vAlign w:val="center"/>
          </w:tcPr>
          <w:p w14:paraId="1594E0F2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FDF7546">
            <w:pPr>
              <w:jc w:val="center"/>
              <w:rPr>
                <w:szCs w:val="21"/>
              </w:rPr>
            </w:pPr>
          </w:p>
        </w:tc>
        <w:tc>
          <w:tcPr>
            <w:tcW w:w="1336" w:type="dxa"/>
            <w:vAlign w:val="center"/>
          </w:tcPr>
          <w:p w14:paraId="3798D52B">
            <w:pPr>
              <w:jc w:val="center"/>
              <w:rPr>
                <w:szCs w:val="21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0C725541">
            <w:pPr>
              <w:jc w:val="center"/>
              <w:rPr>
                <w:szCs w:val="21"/>
              </w:rPr>
            </w:pPr>
          </w:p>
        </w:tc>
        <w:tc>
          <w:tcPr>
            <w:tcW w:w="2932" w:type="dxa"/>
            <w:gridSpan w:val="2"/>
            <w:vAlign w:val="center"/>
          </w:tcPr>
          <w:p w14:paraId="6F59891D">
            <w:pPr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专机专用（耗材、试剂）</w:t>
            </w:r>
          </w:p>
          <w:p w14:paraId="37D15421">
            <w:pPr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开放型耗材、试剂</w:t>
            </w:r>
          </w:p>
          <w:p w14:paraId="2CFD4DD8">
            <w:pPr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/>
                <w:b/>
                <w:sz w:val="24"/>
                <w:szCs w:val="24"/>
              </w:rPr>
              <w:t>易损易耗部件</w:t>
            </w:r>
          </w:p>
        </w:tc>
        <w:tc>
          <w:tcPr>
            <w:tcW w:w="1816" w:type="dxa"/>
            <w:vAlign w:val="center"/>
          </w:tcPr>
          <w:p w14:paraId="316203E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已准入</w:t>
            </w:r>
          </w:p>
          <w:p w14:paraId="349E029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未准入</w:t>
            </w:r>
          </w:p>
        </w:tc>
        <w:tc>
          <w:tcPr>
            <w:tcW w:w="4375" w:type="dxa"/>
            <w:gridSpan w:val="2"/>
            <w:vAlign w:val="center"/>
          </w:tcPr>
          <w:p w14:paraId="1BDBFB72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□耗材可</w:t>
            </w:r>
            <w:r>
              <w:rPr>
                <w:rFonts w:asciiTheme="minorEastAsia" w:hAnsiTheme="minorEastAsia"/>
                <w:sz w:val="24"/>
                <w:szCs w:val="24"/>
              </w:rPr>
              <w:t>单独收费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（请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提供依据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）</w:t>
            </w:r>
          </w:p>
          <w:p w14:paraId="239F97B1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□耗材不可</w:t>
            </w:r>
            <w:r>
              <w:rPr>
                <w:rFonts w:asciiTheme="minorEastAsia" w:hAnsiTheme="minorEastAsia"/>
                <w:sz w:val="24"/>
                <w:szCs w:val="24"/>
              </w:rPr>
              <w:t>单独收费，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与</w:t>
            </w:r>
            <w:r>
              <w:rPr>
                <w:rFonts w:asciiTheme="minorEastAsia" w:hAnsiTheme="minorEastAsia"/>
                <w:sz w:val="24"/>
                <w:szCs w:val="24"/>
              </w:rPr>
              <w:t>项目打包收费</w:t>
            </w:r>
          </w:p>
        </w:tc>
      </w:tr>
      <w:tr w14:paraId="18303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846" w:type="dxa"/>
            <w:vAlign w:val="center"/>
          </w:tcPr>
          <w:p w14:paraId="4D01D212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C14EC7C">
            <w:pPr>
              <w:jc w:val="center"/>
              <w:rPr>
                <w:szCs w:val="21"/>
              </w:rPr>
            </w:pPr>
          </w:p>
        </w:tc>
        <w:tc>
          <w:tcPr>
            <w:tcW w:w="1336" w:type="dxa"/>
            <w:vAlign w:val="center"/>
          </w:tcPr>
          <w:p w14:paraId="75946E46">
            <w:pPr>
              <w:jc w:val="center"/>
              <w:rPr>
                <w:szCs w:val="21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7BADAEFE">
            <w:pPr>
              <w:jc w:val="center"/>
              <w:rPr>
                <w:szCs w:val="21"/>
              </w:rPr>
            </w:pPr>
          </w:p>
        </w:tc>
        <w:tc>
          <w:tcPr>
            <w:tcW w:w="2932" w:type="dxa"/>
            <w:gridSpan w:val="2"/>
            <w:vAlign w:val="center"/>
          </w:tcPr>
          <w:p w14:paraId="64008D9D">
            <w:pPr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专机专用（耗材、试剂）</w:t>
            </w:r>
          </w:p>
          <w:p w14:paraId="6C1D2E02">
            <w:pPr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开放型耗材、试剂</w:t>
            </w:r>
          </w:p>
          <w:p w14:paraId="1F42E7D7">
            <w:pPr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/>
                <w:b/>
                <w:sz w:val="24"/>
                <w:szCs w:val="24"/>
              </w:rPr>
              <w:t>易损易耗部件</w:t>
            </w:r>
          </w:p>
        </w:tc>
        <w:tc>
          <w:tcPr>
            <w:tcW w:w="1816" w:type="dxa"/>
            <w:vAlign w:val="center"/>
          </w:tcPr>
          <w:p w14:paraId="317DDB2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已准入</w:t>
            </w:r>
          </w:p>
          <w:p w14:paraId="02C801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未准入</w:t>
            </w:r>
          </w:p>
        </w:tc>
        <w:tc>
          <w:tcPr>
            <w:tcW w:w="4375" w:type="dxa"/>
            <w:gridSpan w:val="2"/>
            <w:vAlign w:val="center"/>
          </w:tcPr>
          <w:p w14:paraId="40D2A5EB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□耗材可</w:t>
            </w:r>
            <w:r>
              <w:rPr>
                <w:rFonts w:asciiTheme="minorEastAsia" w:hAnsiTheme="minorEastAsia"/>
                <w:sz w:val="24"/>
                <w:szCs w:val="24"/>
              </w:rPr>
              <w:t>单独收费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（请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提供依据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）</w:t>
            </w:r>
          </w:p>
          <w:p w14:paraId="2A64E552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□耗材不可</w:t>
            </w:r>
            <w:r>
              <w:rPr>
                <w:rFonts w:asciiTheme="minorEastAsia" w:hAnsiTheme="minorEastAsia"/>
                <w:sz w:val="24"/>
                <w:szCs w:val="24"/>
              </w:rPr>
              <w:t>单独收费，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与</w:t>
            </w:r>
            <w:r>
              <w:rPr>
                <w:rFonts w:asciiTheme="minorEastAsia" w:hAnsiTheme="minorEastAsia"/>
                <w:sz w:val="24"/>
                <w:szCs w:val="24"/>
              </w:rPr>
              <w:t>项目打包收费</w:t>
            </w:r>
          </w:p>
        </w:tc>
      </w:tr>
      <w:tr w14:paraId="481F6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5388" w:type="dxa"/>
            <w:gridSpan w:val="11"/>
          </w:tcPr>
          <w:p w14:paraId="7CB5682A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价格应包含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下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述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内容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1）用户需求内的所有硬件以及软件费用；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2）相关技术服务费用：安装、调试、培训、至少1年免费全保修等，如为放射诊疗设备、压力容器，须要包括有资质第三方验收检测的费用。</w:t>
            </w:r>
          </w:p>
        </w:tc>
      </w:tr>
    </w:tbl>
    <w:p w14:paraId="54B92B5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注：本公司承诺上述信息真实、有效，如有虚假，本公司承担由此引起的一切责任。</w:t>
      </w:r>
    </w:p>
    <w:p w14:paraId="460C026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公司名称(公章</w:t>
      </w:r>
      <w:r>
        <w:rPr>
          <w:sz w:val="28"/>
          <w:szCs w:val="28"/>
        </w:rPr>
        <w:t>)</w:t>
      </w:r>
      <w:r>
        <w:rPr>
          <w:rFonts w:hint="eastAsia"/>
          <w:sz w:val="28"/>
          <w:szCs w:val="28"/>
        </w:rPr>
        <w:t xml:space="preserve">：            </w:t>
      </w:r>
      <w:r>
        <w:rPr>
          <w:rFonts w:hint="eastAsia"/>
          <w:sz w:val="28"/>
          <w:szCs w:val="28"/>
          <w:lang w:val="en-US" w:eastAsia="zh-CN"/>
        </w:rPr>
        <w:t xml:space="preserve"> 联系</w:t>
      </w:r>
      <w:r>
        <w:rPr>
          <w:rFonts w:hint="eastAsia"/>
          <w:sz w:val="28"/>
          <w:szCs w:val="28"/>
        </w:rPr>
        <w:t xml:space="preserve">人：          </w:t>
      </w:r>
      <w:r>
        <w:rPr>
          <w:rFonts w:hint="eastAsia"/>
          <w:sz w:val="28"/>
          <w:szCs w:val="28"/>
          <w:lang w:val="en-US" w:eastAsia="zh-CN"/>
        </w:rPr>
        <w:t xml:space="preserve">       </w:t>
      </w:r>
      <w:r>
        <w:rPr>
          <w:rFonts w:hint="eastAsia"/>
          <w:sz w:val="28"/>
          <w:szCs w:val="28"/>
        </w:rPr>
        <w:t xml:space="preserve">联系方式：            </w:t>
      </w:r>
      <w:r>
        <w:rPr>
          <w:rFonts w:hint="eastAsia"/>
          <w:sz w:val="28"/>
          <w:szCs w:val="28"/>
          <w:lang w:val="en-US" w:eastAsia="zh-CN"/>
        </w:rPr>
        <w:t xml:space="preserve">        </w:t>
      </w:r>
      <w:r>
        <w:rPr>
          <w:rFonts w:hint="eastAsia"/>
          <w:sz w:val="28"/>
          <w:szCs w:val="28"/>
        </w:rPr>
        <w:t>日期：</w:t>
      </w:r>
    </w:p>
    <w:p w14:paraId="5E9D9C39">
      <w:pPr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设备信息表【</w:t>
      </w:r>
      <w:r>
        <w:rPr>
          <w:rFonts w:hint="eastAsia" w:ascii="黑体" w:hAnsi="黑体" w:eastAsia="黑体"/>
          <w:b/>
          <w:color w:val="FF0000"/>
          <w:sz w:val="36"/>
          <w:szCs w:val="36"/>
          <w:lang w:val="en-US" w:eastAsia="zh-CN"/>
        </w:rPr>
        <w:t>示例</w:t>
      </w:r>
      <w:r>
        <w:rPr>
          <w:rFonts w:hint="eastAsia" w:ascii="黑体" w:hAnsi="黑体" w:eastAsia="黑体"/>
          <w:b/>
          <w:color w:val="FF0000"/>
          <w:sz w:val="36"/>
          <w:szCs w:val="36"/>
        </w:rPr>
        <w:t>，</w:t>
      </w:r>
      <w:r>
        <w:rPr>
          <w:rFonts w:ascii="黑体" w:hAnsi="黑体" w:eastAsia="黑体"/>
          <w:b/>
          <w:color w:val="FF0000"/>
          <w:sz w:val="36"/>
          <w:szCs w:val="36"/>
        </w:rPr>
        <w:t>无需打印</w:t>
      </w:r>
      <w:r>
        <w:rPr>
          <w:rFonts w:hint="eastAsia" w:ascii="黑体" w:hAnsi="黑体" w:eastAsia="黑体"/>
          <w:b/>
          <w:sz w:val="36"/>
          <w:szCs w:val="36"/>
        </w:rPr>
        <w:t>】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196"/>
        <w:gridCol w:w="1072"/>
        <w:gridCol w:w="1476"/>
        <w:gridCol w:w="1815"/>
        <w:gridCol w:w="1818"/>
        <w:gridCol w:w="1114"/>
        <w:gridCol w:w="1816"/>
        <w:gridCol w:w="1819"/>
        <w:gridCol w:w="2556"/>
      </w:tblGrid>
      <w:tr w14:paraId="5C638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42" w:type="dxa"/>
            <w:gridSpan w:val="2"/>
            <w:vAlign w:val="center"/>
          </w:tcPr>
          <w:p w14:paraId="67192F15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设备名称</w:t>
            </w:r>
          </w:p>
        </w:tc>
        <w:tc>
          <w:tcPr>
            <w:tcW w:w="4223" w:type="dxa"/>
            <w:gridSpan w:val="3"/>
            <w:vAlign w:val="center"/>
          </w:tcPr>
          <w:p w14:paraId="5BB68BF1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一氧化氮检查仪</w:t>
            </w:r>
          </w:p>
        </w:tc>
        <w:tc>
          <w:tcPr>
            <w:tcW w:w="1818" w:type="dxa"/>
            <w:vAlign w:val="center"/>
          </w:tcPr>
          <w:p w14:paraId="0FFEE661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品牌</w:t>
            </w:r>
          </w:p>
        </w:tc>
        <w:tc>
          <w:tcPr>
            <w:tcW w:w="2930" w:type="dxa"/>
            <w:gridSpan w:val="2"/>
            <w:vAlign w:val="center"/>
          </w:tcPr>
          <w:p w14:paraId="6E55E554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尚沃</w:t>
            </w:r>
          </w:p>
        </w:tc>
        <w:tc>
          <w:tcPr>
            <w:tcW w:w="1819" w:type="dxa"/>
            <w:vAlign w:val="center"/>
          </w:tcPr>
          <w:p w14:paraId="1AB8C30B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型号</w:t>
            </w:r>
          </w:p>
        </w:tc>
        <w:tc>
          <w:tcPr>
            <w:tcW w:w="2556" w:type="dxa"/>
            <w:vAlign w:val="center"/>
          </w:tcPr>
          <w:p w14:paraId="0096D34E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CA2122</w:t>
            </w:r>
          </w:p>
        </w:tc>
      </w:tr>
      <w:tr w14:paraId="73CA3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2042" w:type="dxa"/>
            <w:gridSpan w:val="2"/>
            <w:vAlign w:val="center"/>
          </w:tcPr>
          <w:p w14:paraId="296F02C5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单价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（元）</w:t>
            </w:r>
          </w:p>
        </w:tc>
        <w:tc>
          <w:tcPr>
            <w:tcW w:w="4223" w:type="dxa"/>
            <w:gridSpan w:val="3"/>
            <w:vAlign w:val="center"/>
          </w:tcPr>
          <w:p w14:paraId="5FC2F08C">
            <w:pPr>
              <w:jc w:val="center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6800元</w:t>
            </w:r>
          </w:p>
        </w:tc>
        <w:tc>
          <w:tcPr>
            <w:tcW w:w="1818" w:type="dxa"/>
            <w:vMerge w:val="restart"/>
            <w:vAlign w:val="center"/>
          </w:tcPr>
          <w:p w14:paraId="6BC7110F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质保年限（整机+配件）</w:t>
            </w:r>
          </w:p>
        </w:tc>
        <w:tc>
          <w:tcPr>
            <w:tcW w:w="2930" w:type="dxa"/>
            <w:gridSpan w:val="2"/>
            <w:vMerge w:val="restart"/>
            <w:vAlign w:val="center"/>
          </w:tcPr>
          <w:p w14:paraId="77B7EFBB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年</w:t>
            </w:r>
          </w:p>
        </w:tc>
        <w:tc>
          <w:tcPr>
            <w:tcW w:w="1819" w:type="dxa"/>
            <w:vMerge w:val="restart"/>
            <w:vAlign w:val="center"/>
          </w:tcPr>
          <w:p w14:paraId="1AE9D299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年保价格</w:t>
            </w:r>
          </w:p>
        </w:tc>
        <w:tc>
          <w:tcPr>
            <w:tcW w:w="2556" w:type="dxa"/>
            <w:vMerge w:val="restart"/>
            <w:vAlign w:val="center"/>
          </w:tcPr>
          <w:p w14:paraId="7B4711B7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/</w:t>
            </w:r>
          </w:p>
        </w:tc>
      </w:tr>
      <w:tr w14:paraId="4406F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2042" w:type="dxa"/>
            <w:gridSpan w:val="2"/>
            <w:vAlign w:val="center"/>
          </w:tcPr>
          <w:p w14:paraId="251B34CC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数量（台/套）</w:t>
            </w:r>
          </w:p>
        </w:tc>
        <w:tc>
          <w:tcPr>
            <w:tcW w:w="4223" w:type="dxa"/>
            <w:gridSpan w:val="3"/>
            <w:vAlign w:val="center"/>
          </w:tcPr>
          <w:p w14:paraId="238BC91C">
            <w:pPr>
              <w:jc w:val="center"/>
              <w:rPr>
                <w:rFonts w:hint="default" w:ascii="黑体" w:hAns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818" w:type="dxa"/>
            <w:vMerge w:val="continue"/>
            <w:vAlign w:val="center"/>
          </w:tcPr>
          <w:p w14:paraId="4EB304E2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2930" w:type="dxa"/>
            <w:gridSpan w:val="2"/>
            <w:vMerge w:val="continue"/>
            <w:vAlign w:val="center"/>
          </w:tcPr>
          <w:p w14:paraId="5D8BF18A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1819" w:type="dxa"/>
            <w:vMerge w:val="continue"/>
            <w:vAlign w:val="center"/>
          </w:tcPr>
          <w:p w14:paraId="23F63C5C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2556" w:type="dxa"/>
            <w:vMerge w:val="continue"/>
            <w:vAlign w:val="center"/>
          </w:tcPr>
          <w:p w14:paraId="545FBA60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</w:tr>
      <w:tr w14:paraId="5A3D3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2042" w:type="dxa"/>
            <w:gridSpan w:val="2"/>
            <w:vAlign w:val="center"/>
          </w:tcPr>
          <w:p w14:paraId="6430D735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总价（元）</w:t>
            </w:r>
          </w:p>
        </w:tc>
        <w:tc>
          <w:tcPr>
            <w:tcW w:w="4223" w:type="dxa"/>
            <w:gridSpan w:val="3"/>
            <w:vAlign w:val="center"/>
          </w:tcPr>
          <w:p w14:paraId="3F1DBE01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6800元</w:t>
            </w:r>
          </w:p>
        </w:tc>
        <w:tc>
          <w:tcPr>
            <w:tcW w:w="1818" w:type="dxa"/>
            <w:vMerge w:val="continue"/>
            <w:vAlign w:val="center"/>
          </w:tcPr>
          <w:p w14:paraId="650A8454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2930" w:type="dxa"/>
            <w:gridSpan w:val="2"/>
            <w:vMerge w:val="continue"/>
            <w:vAlign w:val="center"/>
          </w:tcPr>
          <w:p w14:paraId="3CA8CC3D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1819" w:type="dxa"/>
            <w:vMerge w:val="continue"/>
            <w:vAlign w:val="center"/>
          </w:tcPr>
          <w:p w14:paraId="25F6887D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2556" w:type="dxa"/>
            <w:vMerge w:val="continue"/>
            <w:vAlign w:val="center"/>
          </w:tcPr>
          <w:p w14:paraId="74FAD0D0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</w:tr>
      <w:tr w14:paraId="61714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6265" w:type="dxa"/>
            <w:gridSpan w:val="5"/>
            <w:vAlign w:val="center"/>
          </w:tcPr>
          <w:p w14:paraId="27D8A1B8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收费项目编码、名称+价格（同步提供依据文件）</w:t>
            </w:r>
          </w:p>
        </w:tc>
        <w:tc>
          <w:tcPr>
            <w:tcW w:w="9123" w:type="dxa"/>
            <w:gridSpan w:val="5"/>
            <w:vAlign w:val="center"/>
          </w:tcPr>
          <w:p w14:paraId="27CB4BBC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310602008一氧化氮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呼气测定</w:t>
            </w:r>
            <w:bookmarkStart w:id="0" w:name="_GoBack"/>
            <w:bookmarkEnd w:id="0"/>
            <w:r>
              <w:rPr>
                <w:rFonts w:hint="eastAsia" w:ascii="黑体" w:hAnsi="黑体" w:eastAsia="黑体"/>
                <w:sz w:val="28"/>
                <w:szCs w:val="28"/>
              </w:rPr>
              <w:t xml:space="preserve">    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262.08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元</w:t>
            </w:r>
          </w:p>
        </w:tc>
      </w:tr>
      <w:tr w14:paraId="6EDF6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388" w:type="dxa"/>
            <w:gridSpan w:val="10"/>
            <w:vAlign w:val="center"/>
          </w:tcPr>
          <w:p w14:paraId="07310083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易损易耗配件、耗材、试剂（如项目多，请另附页）</w:t>
            </w:r>
          </w:p>
        </w:tc>
      </w:tr>
      <w:tr w14:paraId="330B6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846" w:type="dxa"/>
            <w:vAlign w:val="center"/>
          </w:tcPr>
          <w:p w14:paraId="52570B52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序号</w:t>
            </w:r>
          </w:p>
        </w:tc>
        <w:tc>
          <w:tcPr>
            <w:tcW w:w="2268" w:type="dxa"/>
            <w:gridSpan w:val="2"/>
            <w:vAlign w:val="center"/>
          </w:tcPr>
          <w:p w14:paraId="331DB786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耗材、试剂名称</w:t>
            </w:r>
          </w:p>
        </w:tc>
        <w:tc>
          <w:tcPr>
            <w:tcW w:w="1336" w:type="dxa"/>
            <w:vAlign w:val="center"/>
          </w:tcPr>
          <w:p w14:paraId="26E0A736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规格</w:t>
            </w:r>
          </w:p>
        </w:tc>
        <w:tc>
          <w:tcPr>
            <w:tcW w:w="1815" w:type="dxa"/>
            <w:vAlign w:val="center"/>
          </w:tcPr>
          <w:p w14:paraId="003E0287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优惠单价</w:t>
            </w:r>
          </w:p>
        </w:tc>
        <w:tc>
          <w:tcPr>
            <w:tcW w:w="2932" w:type="dxa"/>
            <w:gridSpan w:val="2"/>
            <w:vAlign w:val="center"/>
          </w:tcPr>
          <w:p w14:paraId="0B97218E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类别</w:t>
            </w:r>
          </w:p>
        </w:tc>
        <w:tc>
          <w:tcPr>
            <w:tcW w:w="1816" w:type="dxa"/>
            <w:vAlign w:val="center"/>
          </w:tcPr>
          <w:p w14:paraId="4E4ABBCB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准入医院</w:t>
            </w:r>
          </w:p>
        </w:tc>
        <w:tc>
          <w:tcPr>
            <w:tcW w:w="4375" w:type="dxa"/>
            <w:gridSpan w:val="2"/>
          </w:tcPr>
          <w:p w14:paraId="54631D95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收费情况</w:t>
            </w:r>
          </w:p>
        </w:tc>
      </w:tr>
      <w:tr w14:paraId="0B205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846" w:type="dxa"/>
            <w:vAlign w:val="center"/>
          </w:tcPr>
          <w:p w14:paraId="138A4FCB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vAlign w:val="center"/>
          </w:tcPr>
          <w:p w14:paraId="5F12D6EC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一氧化氮 检测器</w:t>
            </w:r>
          </w:p>
        </w:tc>
        <w:tc>
          <w:tcPr>
            <w:tcW w:w="1336" w:type="dxa"/>
            <w:vAlign w:val="center"/>
          </w:tcPr>
          <w:p w14:paraId="32EB4B2B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SV-eNO-03</w:t>
            </w:r>
          </w:p>
        </w:tc>
        <w:tc>
          <w:tcPr>
            <w:tcW w:w="1815" w:type="dxa"/>
            <w:vAlign w:val="center"/>
          </w:tcPr>
          <w:p w14:paraId="2C249A2E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120元</w:t>
            </w:r>
          </w:p>
        </w:tc>
        <w:tc>
          <w:tcPr>
            <w:tcW w:w="2932" w:type="dxa"/>
            <w:gridSpan w:val="2"/>
            <w:vAlign w:val="center"/>
          </w:tcPr>
          <w:p w14:paraId="73B230CD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□专机专用（耗材、试剂）</w:t>
            </w:r>
          </w:p>
          <w:p w14:paraId="5A88DBE2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□开放型耗材、试剂</w:t>
            </w:r>
          </w:p>
          <w:p w14:paraId="631AE107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√易损易耗部件</w:t>
            </w:r>
          </w:p>
        </w:tc>
        <w:tc>
          <w:tcPr>
            <w:tcW w:w="1816" w:type="dxa"/>
            <w:vAlign w:val="center"/>
          </w:tcPr>
          <w:p w14:paraId="2C7A4FBA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已准入</w:t>
            </w:r>
          </w:p>
          <w:p w14:paraId="54F529B5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√未准入</w:t>
            </w:r>
          </w:p>
        </w:tc>
        <w:tc>
          <w:tcPr>
            <w:tcW w:w="4375" w:type="dxa"/>
            <w:gridSpan w:val="2"/>
            <w:vAlign w:val="center"/>
          </w:tcPr>
          <w:p w14:paraId="597FDFE6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□耗材可单独收费（请提供依据）</w:t>
            </w:r>
          </w:p>
          <w:p w14:paraId="11E847D5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√耗材不可单独收费，与项目打包收费</w:t>
            </w:r>
          </w:p>
        </w:tc>
      </w:tr>
      <w:tr w14:paraId="060DF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846" w:type="dxa"/>
            <w:vAlign w:val="center"/>
          </w:tcPr>
          <w:p w14:paraId="39114CE9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0F2DCCC7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1336" w:type="dxa"/>
            <w:vAlign w:val="center"/>
          </w:tcPr>
          <w:p w14:paraId="0232D794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1815" w:type="dxa"/>
            <w:vAlign w:val="center"/>
          </w:tcPr>
          <w:p w14:paraId="213A7E67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2932" w:type="dxa"/>
            <w:gridSpan w:val="2"/>
            <w:vAlign w:val="center"/>
          </w:tcPr>
          <w:p w14:paraId="43B0BDC3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□专机专用（耗材、试剂）</w:t>
            </w:r>
          </w:p>
          <w:p w14:paraId="7663CC9E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□开放型耗材、试剂</w:t>
            </w:r>
          </w:p>
          <w:p w14:paraId="4AEA0CE4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□易损易耗部件</w:t>
            </w:r>
          </w:p>
        </w:tc>
        <w:tc>
          <w:tcPr>
            <w:tcW w:w="1816" w:type="dxa"/>
            <w:vAlign w:val="center"/>
          </w:tcPr>
          <w:p w14:paraId="73729A73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□已准入</w:t>
            </w:r>
          </w:p>
          <w:p w14:paraId="144864D4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□未准入</w:t>
            </w:r>
          </w:p>
        </w:tc>
        <w:tc>
          <w:tcPr>
            <w:tcW w:w="4375" w:type="dxa"/>
            <w:gridSpan w:val="2"/>
            <w:vAlign w:val="center"/>
          </w:tcPr>
          <w:p w14:paraId="27AB217C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□耗材可单独收费（请提供依据）</w:t>
            </w:r>
          </w:p>
          <w:p w14:paraId="4F3F55D5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□耗材不可单独收费，与项目打包收费</w:t>
            </w:r>
          </w:p>
        </w:tc>
      </w:tr>
      <w:tr w14:paraId="5A75D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846" w:type="dxa"/>
            <w:vAlign w:val="center"/>
          </w:tcPr>
          <w:p w14:paraId="561C5437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A6EC286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1336" w:type="dxa"/>
            <w:vAlign w:val="center"/>
          </w:tcPr>
          <w:p w14:paraId="6C2ADCA3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1815" w:type="dxa"/>
            <w:vAlign w:val="center"/>
          </w:tcPr>
          <w:p w14:paraId="1CE86CF2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2932" w:type="dxa"/>
            <w:gridSpan w:val="2"/>
            <w:vAlign w:val="center"/>
          </w:tcPr>
          <w:p w14:paraId="5A83200E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□专机专用（耗材、试剂）</w:t>
            </w:r>
          </w:p>
          <w:p w14:paraId="113A8503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□开放型耗材、试剂</w:t>
            </w:r>
          </w:p>
          <w:p w14:paraId="686113CF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□易损易耗部件</w:t>
            </w:r>
          </w:p>
        </w:tc>
        <w:tc>
          <w:tcPr>
            <w:tcW w:w="1816" w:type="dxa"/>
            <w:vAlign w:val="center"/>
          </w:tcPr>
          <w:p w14:paraId="5DFBDE1B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□已准入</w:t>
            </w:r>
          </w:p>
          <w:p w14:paraId="018D2CD3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□未准入</w:t>
            </w:r>
          </w:p>
        </w:tc>
        <w:tc>
          <w:tcPr>
            <w:tcW w:w="4375" w:type="dxa"/>
            <w:gridSpan w:val="2"/>
            <w:vAlign w:val="center"/>
          </w:tcPr>
          <w:p w14:paraId="5CE705DF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□耗材可单独收费（请提供依据）</w:t>
            </w:r>
          </w:p>
          <w:p w14:paraId="0F5009B7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□耗材不可单独收费，与项目打包收费</w:t>
            </w:r>
          </w:p>
        </w:tc>
      </w:tr>
      <w:tr w14:paraId="1F306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5388" w:type="dxa"/>
            <w:gridSpan w:val="10"/>
          </w:tcPr>
          <w:p w14:paraId="795DA47A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价格应包含下述内容：</w:t>
            </w:r>
            <w:r>
              <w:rPr>
                <w:rFonts w:hint="eastAsia" w:ascii="黑体" w:hAnsi="黑体" w:eastAsia="黑体"/>
                <w:sz w:val="28"/>
                <w:szCs w:val="28"/>
              </w:rPr>
              <w:br w:type="textWrapping"/>
            </w:r>
            <w:r>
              <w:rPr>
                <w:rFonts w:hint="eastAsia" w:ascii="黑体" w:hAnsi="黑体" w:eastAsia="黑体"/>
                <w:sz w:val="28"/>
                <w:szCs w:val="28"/>
              </w:rPr>
              <w:t>1）用户需求内的所有硬件以及软件费用；</w:t>
            </w:r>
            <w:r>
              <w:rPr>
                <w:rFonts w:hint="eastAsia" w:ascii="黑体" w:hAnsi="黑体" w:eastAsia="黑体"/>
                <w:sz w:val="28"/>
                <w:szCs w:val="28"/>
              </w:rPr>
              <w:br w:type="textWrapping"/>
            </w:r>
            <w:r>
              <w:rPr>
                <w:rFonts w:hint="eastAsia" w:ascii="黑体" w:hAnsi="黑体" w:eastAsia="黑体"/>
                <w:sz w:val="28"/>
                <w:szCs w:val="28"/>
              </w:rPr>
              <w:t>2）相关技术服务费用：安装、调试、培训、至少1年免费全保修等，如为放射诊疗设备、压力容器，须要包括有资质第三方验收检测的费用。</w:t>
            </w:r>
          </w:p>
        </w:tc>
      </w:tr>
    </w:tbl>
    <w:p w14:paraId="4A514BBB">
      <w:pPr>
        <w:rPr>
          <w:sz w:val="24"/>
          <w:szCs w:val="24"/>
        </w:rPr>
      </w:pPr>
    </w:p>
    <w:p w14:paraId="25BF9B4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注：本公司承诺上述信息真实、有效，如有虚假，本公司承担由此引起的一切责任。</w:t>
      </w:r>
    </w:p>
    <w:p w14:paraId="2B96F88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公司名称(公章</w:t>
      </w:r>
      <w:r>
        <w:rPr>
          <w:sz w:val="28"/>
          <w:szCs w:val="28"/>
        </w:rPr>
        <w:t>)</w:t>
      </w:r>
      <w:r>
        <w:rPr>
          <w:rFonts w:hint="eastAsia"/>
          <w:sz w:val="28"/>
          <w:szCs w:val="28"/>
        </w:rPr>
        <w:t xml:space="preserve">：            </w:t>
      </w:r>
      <w:r>
        <w:rPr>
          <w:rFonts w:hint="eastAsia"/>
          <w:sz w:val="28"/>
          <w:szCs w:val="28"/>
          <w:lang w:val="en-US" w:eastAsia="zh-CN"/>
        </w:rPr>
        <w:t xml:space="preserve"> 联系</w:t>
      </w:r>
      <w:r>
        <w:rPr>
          <w:rFonts w:hint="eastAsia"/>
          <w:sz w:val="28"/>
          <w:szCs w:val="28"/>
        </w:rPr>
        <w:t xml:space="preserve">人：          </w:t>
      </w:r>
      <w:r>
        <w:rPr>
          <w:rFonts w:hint="eastAsia"/>
          <w:sz w:val="28"/>
          <w:szCs w:val="28"/>
          <w:lang w:val="en-US" w:eastAsia="zh-CN"/>
        </w:rPr>
        <w:t xml:space="preserve">       </w:t>
      </w:r>
      <w:r>
        <w:rPr>
          <w:rFonts w:hint="eastAsia"/>
          <w:sz w:val="28"/>
          <w:szCs w:val="28"/>
        </w:rPr>
        <w:t xml:space="preserve">联系方式：            </w:t>
      </w:r>
      <w:r>
        <w:rPr>
          <w:rFonts w:hint="eastAsia"/>
          <w:sz w:val="28"/>
          <w:szCs w:val="28"/>
          <w:lang w:val="en-US" w:eastAsia="zh-CN"/>
        </w:rPr>
        <w:t xml:space="preserve">        </w:t>
      </w:r>
      <w:r>
        <w:rPr>
          <w:rFonts w:hint="eastAsia"/>
          <w:sz w:val="28"/>
          <w:szCs w:val="28"/>
        </w:rPr>
        <w:t>日期：</w:t>
      </w:r>
    </w:p>
    <w:sectPr>
      <w:footerReference r:id="rId4" w:type="first"/>
      <w:footerReference r:id="rId3" w:type="default"/>
      <w:pgSz w:w="16838" w:h="11906" w:orient="landscape"/>
      <w:pgMar w:top="720" w:right="720" w:bottom="720" w:left="720" w:header="510" w:footer="283" w:gutter="0"/>
      <w:pgNumType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BCC393">
    <w:pPr>
      <w:pStyle w:val="4"/>
      <w:jc w:val="center"/>
    </w:pP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</w:p>
  <w:p w14:paraId="354A25E7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A314AC">
    <w:pPr>
      <w:pStyle w:val="4"/>
    </w:pPr>
  </w:p>
  <w:p w14:paraId="5E6A34C9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QxZDI4ZDA4ODYxZWRhMDc2MGNlYzJmZTk2YTFkNTQifQ=="/>
  </w:docVars>
  <w:rsids>
    <w:rsidRoot w:val="00743892"/>
    <w:rsid w:val="00035F25"/>
    <w:rsid w:val="0011240F"/>
    <w:rsid w:val="00123D06"/>
    <w:rsid w:val="001577B3"/>
    <w:rsid w:val="00183F07"/>
    <w:rsid w:val="001A5871"/>
    <w:rsid w:val="001C13AA"/>
    <w:rsid w:val="002C6AB0"/>
    <w:rsid w:val="00316235"/>
    <w:rsid w:val="0039132A"/>
    <w:rsid w:val="003D2D0E"/>
    <w:rsid w:val="003D778E"/>
    <w:rsid w:val="003F30E6"/>
    <w:rsid w:val="004057F6"/>
    <w:rsid w:val="00407BC1"/>
    <w:rsid w:val="0041029D"/>
    <w:rsid w:val="004C35A5"/>
    <w:rsid w:val="00502BAF"/>
    <w:rsid w:val="00534F7C"/>
    <w:rsid w:val="005A577C"/>
    <w:rsid w:val="006029C3"/>
    <w:rsid w:val="006160F0"/>
    <w:rsid w:val="00671C45"/>
    <w:rsid w:val="00673191"/>
    <w:rsid w:val="006A3881"/>
    <w:rsid w:val="006A59E0"/>
    <w:rsid w:val="006B76A2"/>
    <w:rsid w:val="006C3C3C"/>
    <w:rsid w:val="00743892"/>
    <w:rsid w:val="007578EA"/>
    <w:rsid w:val="007F2A9A"/>
    <w:rsid w:val="00881D13"/>
    <w:rsid w:val="008A588A"/>
    <w:rsid w:val="008E539F"/>
    <w:rsid w:val="009078AB"/>
    <w:rsid w:val="009114BF"/>
    <w:rsid w:val="009975A8"/>
    <w:rsid w:val="009A6976"/>
    <w:rsid w:val="00A12485"/>
    <w:rsid w:val="00A2786D"/>
    <w:rsid w:val="00A436EF"/>
    <w:rsid w:val="00A51746"/>
    <w:rsid w:val="00A70F6C"/>
    <w:rsid w:val="00A909A8"/>
    <w:rsid w:val="00AD4136"/>
    <w:rsid w:val="00B2681C"/>
    <w:rsid w:val="00B36633"/>
    <w:rsid w:val="00B40C55"/>
    <w:rsid w:val="00B55E38"/>
    <w:rsid w:val="00B65F30"/>
    <w:rsid w:val="00BD672E"/>
    <w:rsid w:val="00BE1AD3"/>
    <w:rsid w:val="00C12D93"/>
    <w:rsid w:val="00C315DB"/>
    <w:rsid w:val="00C47F51"/>
    <w:rsid w:val="00C61F13"/>
    <w:rsid w:val="00C92DA4"/>
    <w:rsid w:val="00D17FAD"/>
    <w:rsid w:val="00D27506"/>
    <w:rsid w:val="00D31593"/>
    <w:rsid w:val="00D97ECA"/>
    <w:rsid w:val="00DB27CB"/>
    <w:rsid w:val="00E009AA"/>
    <w:rsid w:val="00E00F86"/>
    <w:rsid w:val="00E5527F"/>
    <w:rsid w:val="00E777F0"/>
    <w:rsid w:val="00EC2D21"/>
    <w:rsid w:val="00EC3E59"/>
    <w:rsid w:val="00ED6D63"/>
    <w:rsid w:val="00F12C9A"/>
    <w:rsid w:val="00F23669"/>
    <w:rsid w:val="00F81F20"/>
    <w:rsid w:val="00FC4E05"/>
    <w:rsid w:val="00FC53FF"/>
    <w:rsid w:val="00FD4F82"/>
    <w:rsid w:val="1F752F24"/>
    <w:rsid w:val="2BEB2AB7"/>
    <w:rsid w:val="3089678C"/>
    <w:rsid w:val="3CD2259E"/>
    <w:rsid w:val="406657E4"/>
    <w:rsid w:val="597A4E98"/>
    <w:rsid w:val="59BD798B"/>
    <w:rsid w:val="639358D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0"/>
    <w:pPr>
      <w:widowControl/>
      <w:autoSpaceDE w:val="0"/>
      <w:autoSpaceDN w:val="0"/>
      <w:adjustRightInd w:val="0"/>
      <w:spacing w:line="315" w:lineRule="atLeast"/>
      <w:jc w:val="center"/>
      <w:textAlignment w:val="bottom"/>
    </w:pPr>
    <w:rPr>
      <w:rFonts w:ascii="Arial" w:hAnsi="Arial" w:eastAsia="隶书" w:cs="Times New Roman"/>
      <w:b/>
      <w:kern w:val="0"/>
      <w:sz w:val="52"/>
      <w:szCs w:val="20"/>
    </w:rPr>
  </w:style>
  <w:style w:type="paragraph" w:styleId="3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字符"/>
    <w:basedOn w:val="8"/>
    <w:link w:val="3"/>
    <w:semiHidden/>
    <w:qFormat/>
    <w:uiPriority w:val="99"/>
    <w:rPr>
      <w:sz w:val="18"/>
      <w:szCs w:val="18"/>
    </w:rPr>
  </w:style>
  <w:style w:type="character" w:customStyle="1" w:styleId="10">
    <w:name w:val="正文文本 字符"/>
    <w:basedOn w:val="8"/>
    <w:link w:val="2"/>
    <w:qFormat/>
    <w:uiPriority w:val="0"/>
    <w:rPr>
      <w:rFonts w:ascii="Arial" w:hAnsi="Arial" w:eastAsia="隶书" w:cs="Times New Roman"/>
      <w:b/>
      <w:kern w:val="0"/>
      <w:sz w:val="52"/>
      <w:szCs w:val="20"/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487</Words>
  <Characters>487</Characters>
  <Lines>9</Lines>
  <Paragraphs>2</Paragraphs>
  <TotalTime>1</TotalTime>
  <ScaleCrop>false</ScaleCrop>
  <LinksUpToDate>false</LinksUpToDate>
  <CharactersWithSpaces>537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2017-04-20T08:39:00Z</dcterms:created>
  <dc:creator>lin</dc:creator>
  <cp:lastModifiedBy>Sin</cp:lastModifiedBy>
  <dcterms:modified xsi:type="dcterms:W3CDTF">2026-08-04T01:36:49Z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8765280920F243D4AA7B1B91BF9FED03</vt:lpwstr>
  </property>
  <property fmtid="{D5CDD505-2E9C-101B-9397-08002B2CF9AE}" pid="4" name="KSOTemplateDocerSaveRecord">
    <vt:lpwstr>eyJoZGlkIjoiZWY4ZWRlZjlhZDNhM2ZiYjQxOTc4OWE2M2RhMWVlZDYiLCJ1c2VySWQiOiI2NTU5MjgyNTYifQ==</vt:lpwstr>
  </property>
</Properties>
</file>