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8EEB82" w14:textId="77777777" w:rsidR="00425745" w:rsidRDefault="008A35B4">
      <w:pPr>
        <w:pStyle w:val="a6"/>
        <w:widowControl/>
        <w:spacing w:beforeAutospacing="0" w:afterAutospacing="0" w:line="400" w:lineRule="exact"/>
        <w:ind w:leftChars="200" w:left="420"/>
        <w:rPr>
          <w:rFonts w:ascii="仿宋" w:eastAsia="仿宋" w:hAnsi="仿宋" w:cs="仿宋"/>
          <w:b/>
          <w:bCs/>
          <w:kern w:val="44"/>
          <w:sz w:val="32"/>
          <w:szCs w:val="32"/>
        </w:rPr>
      </w:pPr>
      <w:r>
        <w:rPr>
          <w:rFonts w:ascii="仿宋" w:eastAsia="仿宋" w:hAnsi="仿宋" w:cs="仿宋" w:hint="eastAsia"/>
          <w:b/>
          <w:bCs/>
          <w:kern w:val="44"/>
          <w:sz w:val="32"/>
          <w:szCs w:val="32"/>
        </w:rPr>
        <w:t xml:space="preserve">附件              </w:t>
      </w:r>
    </w:p>
    <w:p w14:paraId="1DEBC59F" w14:textId="77777777" w:rsidR="00425745" w:rsidRDefault="008A35B4">
      <w:pPr>
        <w:pStyle w:val="a6"/>
        <w:widowControl/>
        <w:spacing w:beforeAutospacing="0" w:afterAutospacing="0" w:line="400" w:lineRule="exact"/>
        <w:ind w:leftChars="200" w:left="420" w:firstLineChars="700" w:firstLine="2249"/>
        <w:rPr>
          <w:rFonts w:ascii="仿宋" w:eastAsia="仿宋" w:hAnsi="仿宋" w:cs="仿宋"/>
          <w:b/>
          <w:bCs/>
          <w:kern w:val="44"/>
          <w:sz w:val="32"/>
          <w:szCs w:val="32"/>
        </w:rPr>
      </w:pPr>
      <w:r>
        <w:rPr>
          <w:rFonts w:ascii="仿宋" w:eastAsia="仿宋" w:hAnsi="仿宋" w:cs="仿宋" w:hint="eastAsia"/>
          <w:b/>
          <w:bCs/>
          <w:kern w:val="44"/>
          <w:sz w:val="32"/>
          <w:szCs w:val="32"/>
        </w:rPr>
        <w:t>用户需求书</w:t>
      </w:r>
    </w:p>
    <w:p w14:paraId="54D46B93" w14:textId="77777777" w:rsidR="00425745" w:rsidRDefault="00425745">
      <w:pPr>
        <w:pStyle w:val="a6"/>
        <w:widowControl/>
        <w:spacing w:beforeAutospacing="0" w:afterAutospacing="0" w:line="400" w:lineRule="exact"/>
        <w:ind w:leftChars="200" w:left="420"/>
        <w:jc w:val="center"/>
        <w:rPr>
          <w:rFonts w:ascii="仿宋" w:eastAsia="仿宋" w:hAnsi="仿宋" w:cs="仿宋"/>
          <w:b/>
          <w:bCs/>
          <w:kern w:val="44"/>
          <w:sz w:val="32"/>
          <w:szCs w:val="32"/>
        </w:rPr>
      </w:pPr>
    </w:p>
    <w:p w14:paraId="58EE89F5" w14:textId="77777777" w:rsidR="00425745" w:rsidRDefault="008A35B4">
      <w:pPr>
        <w:pStyle w:val="aa"/>
        <w:autoSpaceDE w:val="0"/>
        <w:autoSpaceDN w:val="0"/>
        <w:ind w:firstLineChars="0" w:firstLine="0"/>
        <w:outlineLvl w:val="0"/>
        <w:rPr>
          <w:rFonts w:ascii="仿宋" w:eastAsia="仿宋" w:hAnsi="仿宋" w:cs="仿宋"/>
          <w:b/>
          <w:bCs/>
          <w:sz w:val="24"/>
        </w:rPr>
      </w:pPr>
      <w:r>
        <w:rPr>
          <w:rFonts w:ascii="仿宋" w:eastAsia="仿宋" w:hAnsi="仿宋" w:cs="仿宋" w:hint="eastAsia"/>
          <w:b/>
          <w:bCs/>
          <w:sz w:val="24"/>
          <w:lang w:val="zh-CN"/>
        </w:rPr>
        <w:t>注：“★”号条款是关键</w:t>
      </w:r>
      <w:r>
        <w:rPr>
          <w:rFonts w:ascii="仿宋" w:eastAsia="仿宋" w:hAnsi="仿宋" w:cs="仿宋" w:hint="eastAsia"/>
          <w:b/>
          <w:bCs/>
          <w:sz w:val="24"/>
        </w:rPr>
        <w:t>技术参数</w:t>
      </w:r>
      <w:r>
        <w:rPr>
          <w:rFonts w:ascii="仿宋" w:eastAsia="仿宋" w:hAnsi="仿宋" w:cs="仿宋" w:hint="eastAsia"/>
          <w:b/>
          <w:bCs/>
          <w:sz w:val="24"/>
          <w:lang w:val="zh-CN"/>
        </w:rPr>
        <w:t>，一项不符合即导致该</w:t>
      </w:r>
      <w:r>
        <w:rPr>
          <w:rFonts w:ascii="仿宋" w:eastAsia="仿宋" w:hAnsi="仿宋" w:cs="仿宋" w:hint="eastAsia"/>
          <w:b/>
          <w:bCs/>
          <w:sz w:val="24"/>
        </w:rPr>
        <w:t>响应供应商响应</w:t>
      </w:r>
      <w:r>
        <w:rPr>
          <w:rFonts w:ascii="仿宋" w:eastAsia="仿宋" w:hAnsi="仿宋" w:cs="仿宋" w:hint="eastAsia"/>
          <w:b/>
          <w:bCs/>
          <w:sz w:val="24"/>
          <w:lang w:val="zh-CN"/>
        </w:rPr>
        <w:t>无效。</w:t>
      </w:r>
      <w:r>
        <w:rPr>
          <w:rFonts w:ascii="仿宋" w:eastAsia="仿宋" w:hAnsi="仿宋" w:cs="仿宋"/>
          <w:b/>
          <w:bCs/>
          <w:sz w:val="24"/>
        </w:rPr>
        <w:t>“▲”号条款为评审时的重要</w:t>
      </w:r>
      <w:r>
        <w:rPr>
          <w:rFonts w:ascii="仿宋" w:eastAsia="仿宋" w:hAnsi="仿宋" w:cs="仿宋" w:hint="eastAsia"/>
          <w:b/>
          <w:bCs/>
          <w:sz w:val="24"/>
        </w:rPr>
        <w:t>技术参数</w:t>
      </w:r>
      <w:r>
        <w:rPr>
          <w:rFonts w:ascii="仿宋" w:eastAsia="仿宋" w:hAnsi="仿宋" w:cs="仿宋"/>
          <w:b/>
          <w:bCs/>
          <w:sz w:val="24"/>
        </w:rPr>
        <w:t>，不作</w:t>
      </w:r>
      <w:r>
        <w:rPr>
          <w:rFonts w:ascii="仿宋" w:eastAsia="仿宋" w:hAnsi="仿宋" w:cs="仿宋" w:hint="eastAsia"/>
          <w:b/>
          <w:bCs/>
          <w:sz w:val="24"/>
        </w:rPr>
        <w:t>为响应</w:t>
      </w:r>
      <w:r>
        <w:rPr>
          <w:rFonts w:ascii="仿宋" w:eastAsia="仿宋" w:hAnsi="仿宋" w:cs="仿宋"/>
          <w:b/>
          <w:bCs/>
          <w:sz w:val="24"/>
        </w:rPr>
        <w:t>无效条款。</w:t>
      </w:r>
    </w:p>
    <w:p w14:paraId="0F7E82F2" w14:textId="77777777" w:rsidR="00425745" w:rsidRDefault="008A35B4" w:rsidP="00F8696A">
      <w:pPr>
        <w:pStyle w:val="a9"/>
      </w:pPr>
      <w:r>
        <w:rPr>
          <w:rFonts w:hint="eastAsia"/>
        </w:rPr>
        <w:t>一、采购内容</w:t>
      </w:r>
    </w:p>
    <w:tbl>
      <w:tblPr>
        <w:tblpPr w:leftFromText="180" w:rightFromText="180" w:vertAnchor="text" w:horzAnchor="page" w:tblpXSpec="center" w:tblpY="253"/>
        <w:tblOverlap w:val="never"/>
        <w:tblW w:w="101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7"/>
        <w:gridCol w:w="2756"/>
        <w:gridCol w:w="1433"/>
        <w:gridCol w:w="2611"/>
      </w:tblGrid>
      <w:tr w:rsidR="00425745" w14:paraId="223567BE" w14:textId="77777777">
        <w:trPr>
          <w:trHeight w:val="346"/>
          <w:jc w:val="center"/>
        </w:trPr>
        <w:tc>
          <w:tcPr>
            <w:tcW w:w="3327" w:type="dxa"/>
            <w:vAlign w:val="center"/>
          </w:tcPr>
          <w:p w14:paraId="0312C132" w14:textId="77777777" w:rsidR="00425745" w:rsidRDefault="008A35B4">
            <w:pPr>
              <w:autoSpaceDE w:val="0"/>
              <w:autoSpaceDN w:val="0"/>
              <w:adjustRightInd w:val="0"/>
              <w:snapToGrid w:val="0"/>
              <w:spacing w:line="360" w:lineRule="exact"/>
              <w:jc w:val="center"/>
              <w:rPr>
                <w:rFonts w:ascii="仿宋" w:eastAsia="仿宋" w:hAnsi="仿宋" w:cs="仿宋"/>
                <w:b/>
                <w:bCs/>
                <w:color w:val="000000"/>
                <w:sz w:val="24"/>
                <w:lang w:val="zh-CN"/>
              </w:rPr>
            </w:pPr>
            <w:r>
              <w:rPr>
                <w:rFonts w:ascii="仿宋" w:eastAsia="仿宋" w:hAnsi="仿宋" w:cs="仿宋" w:hint="eastAsia"/>
                <w:b/>
                <w:bCs/>
                <w:color w:val="000000"/>
                <w:sz w:val="24"/>
              </w:rPr>
              <w:t>采购内容</w:t>
            </w:r>
          </w:p>
        </w:tc>
        <w:tc>
          <w:tcPr>
            <w:tcW w:w="2756" w:type="dxa"/>
          </w:tcPr>
          <w:p w14:paraId="62ABE35E" w14:textId="77777777" w:rsidR="00425745" w:rsidRDefault="008A35B4">
            <w:pPr>
              <w:autoSpaceDE w:val="0"/>
              <w:autoSpaceDN w:val="0"/>
              <w:adjustRightInd w:val="0"/>
              <w:snapToGrid w:val="0"/>
              <w:spacing w:line="360" w:lineRule="exact"/>
              <w:jc w:val="center"/>
              <w:rPr>
                <w:rFonts w:ascii="仿宋" w:eastAsia="仿宋" w:hAnsi="仿宋" w:cs="仿宋"/>
                <w:b/>
                <w:bCs/>
                <w:color w:val="000000"/>
                <w:sz w:val="24"/>
              </w:rPr>
            </w:pPr>
            <w:r>
              <w:rPr>
                <w:rFonts w:ascii="仿宋" w:eastAsia="仿宋" w:hAnsi="仿宋" w:cs="仿宋" w:hint="eastAsia"/>
                <w:b/>
                <w:bCs/>
                <w:color w:val="000000"/>
                <w:sz w:val="24"/>
              </w:rPr>
              <w:t>预估数量</w:t>
            </w:r>
          </w:p>
        </w:tc>
        <w:tc>
          <w:tcPr>
            <w:tcW w:w="1433" w:type="dxa"/>
          </w:tcPr>
          <w:p w14:paraId="5F5C1AE8" w14:textId="77777777" w:rsidR="00425745" w:rsidRDefault="008A35B4">
            <w:pPr>
              <w:autoSpaceDE w:val="0"/>
              <w:autoSpaceDN w:val="0"/>
              <w:adjustRightInd w:val="0"/>
              <w:snapToGrid w:val="0"/>
              <w:spacing w:line="360" w:lineRule="exact"/>
              <w:jc w:val="center"/>
              <w:rPr>
                <w:rFonts w:ascii="仿宋" w:eastAsia="仿宋" w:hAnsi="仿宋" w:cs="仿宋"/>
                <w:b/>
                <w:bCs/>
                <w:color w:val="000000"/>
                <w:sz w:val="24"/>
              </w:rPr>
            </w:pPr>
            <w:r>
              <w:rPr>
                <w:rFonts w:ascii="仿宋" w:eastAsia="仿宋" w:hAnsi="仿宋" w:cs="仿宋" w:hint="eastAsia"/>
                <w:b/>
                <w:bCs/>
                <w:color w:val="000000"/>
                <w:sz w:val="24"/>
              </w:rPr>
              <w:t>单价限价</w:t>
            </w:r>
          </w:p>
        </w:tc>
        <w:tc>
          <w:tcPr>
            <w:tcW w:w="2611" w:type="dxa"/>
          </w:tcPr>
          <w:p w14:paraId="3E302B1F" w14:textId="77777777" w:rsidR="00425745" w:rsidRDefault="008A35B4">
            <w:pPr>
              <w:autoSpaceDE w:val="0"/>
              <w:autoSpaceDN w:val="0"/>
              <w:adjustRightInd w:val="0"/>
              <w:snapToGrid w:val="0"/>
              <w:spacing w:line="360" w:lineRule="exact"/>
              <w:jc w:val="center"/>
              <w:rPr>
                <w:rFonts w:ascii="仿宋" w:eastAsia="仿宋" w:hAnsi="仿宋" w:cs="仿宋"/>
                <w:b/>
                <w:bCs/>
                <w:color w:val="000000"/>
                <w:sz w:val="24"/>
              </w:rPr>
            </w:pPr>
            <w:r>
              <w:rPr>
                <w:rFonts w:ascii="仿宋" w:eastAsia="仿宋" w:hAnsi="仿宋" w:cs="仿宋" w:hint="eastAsia"/>
                <w:b/>
                <w:bCs/>
                <w:color w:val="000000"/>
                <w:sz w:val="24"/>
              </w:rPr>
              <w:t>采购预算（最高限价）</w:t>
            </w:r>
          </w:p>
        </w:tc>
      </w:tr>
      <w:tr w:rsidR="00425745" w14:paraId="5C6CFA23" w14:textId="77777777">
        <w:trPr>
          <w:trHeight w:val="966"/>
          <w:jc w:val="center"/>
        </w:trPr>
        <w:tc>
          <w:tcPr>
            <w:tcW w:w="3327" w:type="dxa"/>
            <w:vAlign w:val="center"/>
          </w:tcPr>
          <w:p w14:paraId="5F3DAD2E" w14:textId="77777777" w:rsidR="00425745" w:rsidRDefault="008A35B4">
            <w:pPr>
              <w:adjustRightInd w:val="0"/>
              <w:snapToGrid w:val="0"/>
              <w:spacing w:line="360" w:lineRule="exact"/>
              <w:ind w:firstLineChars="100" w:firstLine="240"/>
              <w:jc w:val="left"/>
              <w:rPr>
                <w:rFonts w:ascii="仿宋" w:eastAsia="仿宋" w:hAnsi="仿宋" w:cs="仿宋"/>
                <w:sz w:val="24"/>
              </w:rPr>
            </w:pPr>
            <w:r>
              <w:rPr>
                <w:rFonts w:ascii="仿宋" w:eastAsia="仿宋" w:hAnsi="仿宋" w:cs="仿宋" w:hint="eastAsia"/>
                <w:sz w:val="24"/>
              </w:rPr>
              <w:t>2026年度端午节慰问品</w:t>
            </w:r>
          </w:p>
          <w:p w14:paraId="4A65ADFA" w14:textId="77777777" w:rsidR="00425745" w:rsidRDefault="008A35B4">
            <w:pPr>
              <w:adjustRightInd w:val="0"/>
              <w:snapToGrid w:val="0"/>
              <w:spacing w:line="360" w:lineRule="exact"/>
              <w:jc w:val="left"/>
              <w:rPr>
                <w:rFonts w:ascii="仿宋" w:eastAsia="仿宋" w:hAnsi="仿宋" w:cs="仿宋"/>
                <w:color w:val="000000"/>
                <w:sz w:val="24"/>
              </w:rPr>
            </w:pPr>
            <w:r>
              <w:rPr>
                <w:rFonts w:ascii="仿宋" w:eastAsia="仿宋" w:hAnsi="仿宋" w:cs="仿宋" w:hint="eastAsia"/>
                <w:sz w:val="24"/>
              </w:rPr>
              <w:t>（含打包、装盒、运输、配送等服务。）</w:t>
            </w:r>
          </w:p>
        </w:tc>
        <w:tc>
          <w:tcPr>
            <w:tcW w:w="2756" w:type="dxa"/>
            <w:vAlign w:val="center"/>
          </w:tcPr>
          <w:p w14:paraId="7D8F66E8" w14:textId="77777777" w:rsidR="00425745" w:rsidRDefault="008A35B4">
            <w:pPr>
              <w:adjustRightInd w:val="0"/>
              <w:snapToGrid w:val="0"/>
              <w:jc w:val="center"/>
              <w:rPr>
                <w:rFonts w:ascii="仿宋" w:eastAsia="仿宋" w:hAnsi="仿宋" w:cs="仿宋"/>
                <w:color w:val="000000"/>
                <w:sz w:val="24"/>
              </w:rPr>
            </w:pPr>
            <w:r>
              <w:rPr>
                <w:rFonts w:ascii="仿宋" w:eastAsia="仿宋" w:hAnsi="仿宋" w:cs="仿宋" w:hint="eastAsia"/>
                <w:color w:val="000000"/>
                <w:sz w:val="24"/>
              </w:rPr>
              <w:t>740份</w:t>
            </w:r>
          </w:p>
          <w:p w14:paraId="00FD1B1C" w14:textId="77777777" w:rsidR="00425745" w:rsidRDefault="008A35B4">
            <w:pPr>
              <w:adjustRightInd w:val="0"/>
              <w:snapToGrid w:val="0"/>
              <w:jc w:val="center"/>
              <w:rPr>
                <w:rFonts w:ascii="仿宋" w:eastAsia="仿宋" w:hAnsi="仿宋" w:cs="仿宋"/>
                <w:color w:val="000000"/>
                <w:sz w:val="20"/>
                <w:szCs w:val="20"/>
              </w:rPr>
            </w:pPr>
            <w:r>
              <w:rPr>
                <w:rFonts w:ascii="仿宋" w:eastAsia="仿宋" w:hAnsi="仿宋" w:cs="仿宋" w:hint="eastAsia"/>
                <w:color w:val="000000"/>
                <w:sz w:val="24"/>
              </w:rPr>
              <w:t>（以实际结算数量为准）</w:t>
            </w:r>
          </w:p>
        </w:tc>
        <w:tc>
          <w:tcPr>
            <w:tcW w:w="1433" w:type="dxa"/>
            <w:vAlign w:val="center"/>
          </w:tcPr>
          <w:p w14:paraId="5F2969BB" w14:textId="77777777" w:rsidR="00425745" w:rsidRDefault="008A35B4">
            <w:pPr>
              <w:adjustRightInd w:val="0"/>
              <w:snapToGrid w:val="0"/>
              <w:spacing w:line="360" w:lineRule="exact"/>
              <w:jc w:val="center"/>
              <w:rPr>
                <w:rFonts w:ascii="仿宋" w:eastAsia="仿宋" w:hAnsi="仿宋" w:cs="仿宋"/>
                <w:color w:val="000000"/>
                <w:sz w:val="24"/>
              </w:rPr>
            </w:pPr>
            <w:r>
              <w:rPr>
                <w:rFonts w:ascii="仿宋" w:eastAsia="仿宋" w:hAnsi="仿宋" w:cs="仿宋" w:hint="eastAsia"/>
                <w:color w:val="000000"/>
                <w:sz w:val="24"/>
              </w:rPr>
              <w:t>100元/份</w:t>
            </w:r>
          </w:p>
        </w:tc>
        <w:tc>
          <w:tcPr>
            <w:tcW w:w="2611" w:type="dxa"/>
            <w:vAlign w:val="center"/>
          </w:tcPr>
          <w:p w14:paraId="4E21517E" w14:textId="77777777" w:rsidR="00425745" w:rsidRDefault="008A35B4">
            <w:pPr>
              <w:widowControl/>
              <w:autoSpaceDE w:val="0"/>
              <w:autoSpaceDN w:val="0"/>
              <w:adjustRightInd w:val="0"/>
              <w:snapToGrid w:val="0"/>
              <w:spacing w:line="360" w:lineRule="exact"/>
              <w:jc w:val="center"/>
              <w:rPr>
                <w:rFonts w:ascii="仿宋" w:eastAsia="仿宋" w:hAnsi="仿宋" w:cs="仿宋"/>
                <w:color w:val="000000"/>
                <w:sz w:val="24"/>
              </w:rPr>
            </w:pPr>
            <w:r>
              <w:rPr>
                <w:rFonts w:ascii="仿宋" w:eastAsia="仿宋" w:hAnsi="仿宋" w:cs="仿宋" w:hint="eastAsia"/>
                <w:color w:val="000000"/>
                <w:sz w:val="24"/>
                <w:lang w:val="zh-CN"/>
              </w:rPr>
              <w:t>人民币</w:t>
            </w:r>
            <w:r>
              <w:rPr>
                <w:rFonts w:ascii="仿宋" w:eastAsia="仿宋" w:hAnsi="仿宋" w:cs="仿宋" w:hint="eastAsia"/>
                <w:color w:val="000000"/>
                <w:sz w:val="24"/>
              </w:rPr>
              <w:t>7.40万</w:t>
            </w:r>
            <w:r>
              <w:rPr>
                <w:rFonts w:ascii="仿宋" w:eastAsia="仿宋" w:hAnsi="仿宋" w:cs="仿宋" w:hint="eastAsia"/>
                <w:color w:val="000000"/>
                <w:sz w:val="24"/>
                <w:lang w:val="zh-CN"/>
              </w:rPr>
              <w:t>元</w:t>
            </w:r>
          </w:p>
        </w:tc>
      </w:tr>
    </w:tbl>
    <w:p w14:paraId="66DD6A2B" w14:textId="77777777" w:rsidR="00425745" w:rsidRDefault="00425745" w:rsidP="00F8696A">
      <w:pPr>
        <w:pStyle w:val="a9"/>
      </w:pPr>
    </w:p>
    <w:p w14:paraId="75838ADD" w14:textId="77777777" w:rsidR="00425745" w:rsidRDefault="008A35B4" w:rsidP="00F8696A">
      <w:pPr>
        <w:pStyle w:val="a9"/>
      </w:pPr>
      <w:r>
        <w:rPr>
          <w:rFonts w:hint="eastAsia"/>
        </w:rPr>
        <w:t>二、采购需求清单</w:t>
      </w:r>
    </w:p>
    <w:tbl>
      <w:tblPr>
        <w:tblStyle w:val="a8"/>
        <w:tblpPr w:leftFromText="180" w:rightFromText="180" w:vertAnchor="text" w:horzAnchor="margin" w:tblpXSpec="center" w:tblpY="271"/>
        <w:tblW w:w="11158" w:type="dxa"/>
        <w:tblLayout w:type="fixed"/>
        <w:tblLook w:val="04A0" w:firstRow="1" w:lastRow="0" w:firstColumn="1" w:lastColumn="0" w:noHBand="0" w:noVBand="1"/>
      </w:tblPr>
      <w:tblGrid>
        <w:gridCol w:w="1418"/>
        <w:gridCol w:w="1609"/>
        <w:gridCol w:w="1231"/>
        <w:gridCol w:w="2969"/>
        <w:gridCol w:w="1885"/>
        <w:gridCol w:w="2046"/>
      </w:tblGrid>
      <w:tr w:rsidR="009F5B96" w14:paraId="4D89C120" w14:textId="77777777" w:rsidTr="009F5B96">
        <w:tc>
          <w:tcPr>
            <w:tcW w:w="1418" w:type="dxa"/>
          </w:tcPr>
          <w:p w14:paraId="4F8FA606" w14:textId="77777777" w:rsidR="009F5B96" w:rsidRDefault="009F5B96" w:rsidP="009F5B96">
            <w:pPr>
              <w:pStyle w:val="a9"/>
            </w:pPr>
            <w:r>
              <w:rPr>
                <w:rFonts w:hint="eastAsia"/>
              </w:rPr>
              <w:t>采购内容</w:t>
            </w:r>
          </w:p>
        </w:tc>
        <w:tc>
          <w:tcPr>
            <w:tcW w:w="1609" w:type="dxa"/>
          </w:tcPr>
          <w:p w14:paraId="54E1173C" w14:textId="77777777" w:rsidR="009F5B96" w:rsidRDefault="009F5B96" w:rsidP="009F5B96">
            <w:pPr>
              <w:pStyle w:val="a9"/>
            </w:pPr>
            <w:r>
              <w:rPr>
                <w:rFonts w:hint="eastAsia"/>
              </w:rPr>
              <w:t>产品品种</w:t>
            </w:r>
          </w:p>
        </w:tc>
        <w:tc>
          <w:tcPr>
            <w:tcW w:w="1231" w:type="dxa"/>
          </w:tcPr>
          <w:p w14:paraId="5A453794" w14:textId="77777777" w:rsidR="009F5B96" w:rsidRDefault="009F5B96" w:rsidP="009F5B96">
            <w:pPr>
              <w:pStyle w:val="a9"/>
            </w:pPr>
            <w:r>
              <w:rPr>
                <w:rFonts w:hint="eastAsia"/>
              </w:rPr>
              <w:t>规格</w:t>
            </w:r>
          </w:p>
        </w:tc>
        <w:tc>
          <w:tcPr>
            <w:tcW w:w="2969" w:type="dxa"/>
          </w:tcPr>
          <w:p w14:paraId="2C72205A" w14:textId="77777777" w:rsidR="009F5B96" w:rsidRDefault="009F5B96" w:rsidP="009F5B96">
            <w:pPr>
              <w:pStyle w:val="a9"/>
            </w:pPr>
            <w:r>
              <w:rPr>
                <w:rFonts w:hint="eastAsia"/>
              </w:rPr>
              <w:t>技术要求</w:t>
            </w:r>
          </w:p>
        </w:tc>
        <w:tc>
          <w:tcPr>
            <w:tcW w:w="1885" w:type="dxa"/>
          </w:tcPr>
          <w:p w14:paraId="314FF2A4" w14:textId="77777777" w:rsidR="009F5B96" w:rsidRDefault="009F5B96" w:rsidP="009F5B96">
            <w:pPr>
              <w:pStyle w:val="a9"/>
            </w:pPr>
            <w:r>
              <w:rPr>
                <w:rFonts w:hint="eastAsia"/>
              </w:rPr>
              <w:t>参考品牌</w:t>
            </w:r>
            <w:r>
              <w:rPr>
                <w:rFonts w:hint="eastAsia"/>
              </w:rPr>
              <w:t>/</w:t>
            </w:r>
            <w:r>
              <w:rPr>
                <w:rFonts w:hint="eastAsia"/>
              </w:rPr>
              <w:t>种类</w:t>
            </w:r>
          </w:p>
        </w:tc>
        <w:tc>
          <w:tcPr>
            <w:tcW w:w="2046" w:type="dxa"/>
          </w:tcPr>
          <w:p w14:paraId="631C3E2A" w14:textId="77777777" w:rsidR="009F5B96" w:rsidRDefault="009F5B96" w:rsidP="009F5B96">
            <w:pPr>
              <w:pStyle w:val="a9"/>
            </w:pPr>
            <w:r>
              <w:rPr>
                <w:rFonts w:hint="eastAsia"/>
              </w:rPr>
              <w:t>备注</w:t>
            </w:r>
          </w:p>
        </w:tc>
      </w:tr>
      <w:tr w:rsidR="009F5B96" w14:paraId="23E352D0" w14:textId="77777777" w:rsidTr="009F5B96">
        <w:trPr>
          <w:trHeight w:val="4413"/>
        </w:trPr>
        <w:tc>
          <w:tcPr>
            <w:tcW w:w="1418" w:type="dxa"/>
            <w:vMerge w:val="restart"/>
          </w:tcPr>
          <w:p w14:paraId="38C2C9BC" w14:textId="77777777" w:rsidR="009F5B96" w:rsidRPr="009F5B96" w:rsidRDefault="009F5B96" w:rsidP="009F5B96">
            <w:pPr>
              <w:widowControl/>
              <w:adjustRightInd w:val="0"/>
              <w:snapToGrid w:val="0"/>
              <w:spacing w:line="340" w:lineRule="exact"/>
              <w:jc w:val="center"/>
              <w:textAlignment w:val="center"/>
              <w:rPr>
                <w:rFonts w:ascii="仿宋" w:eastAsia="仿宋" w:hAnsi="仿宋" w:cs="仿宋"/>
                <w:kern w:val="0"/>
                <w:sz w:val="24"/>
              </w:rPr>
            </w:pPr>
          </w:p>
          <w:p w14:paraId="23C1F45C" w14:textId="77777777" w:rsidR="009F5B96" w:rsidRPr="009F5B96" w:rsidRDefault="009F5B96" w:rsidP="009F5B96">
            <w:pPr>
              <w:pStyle w:val="a9"/>
              <w:rPr>
                <w:rFonts w:ascii="仿宋" w:eastAsia="仿宋" w:hAnsi="仿宋"/>
              </w:rPr>
            </w:pPr>
          </w:p>
          <w:p w14:paraId="62C836B3" w14:textId="77777777" w:rsidR="009F5B96" w:rsidRPr="009F5B96" w:rsidRDefault="009F5B96" w:rsidP="009F5B96">
            <w:pPr>
              <w:pStyle w:val="a9"/>
              <w:rPr>
                <w:rFonts w:ascii="仿宋" w:eastAsia="仿宋" w:hAnsi="仿宋"/>
              </w:rPr>
            </w:pPr>
          </w:p>
          <w:p w14:paraId="35E76398" w14:textId="77777777" w:rsidR="009F5B96" w:rsidRPr="009F5B96" w:rsidRDefault="009F5B96" w:rsidP="009F5B96">
            <w:pPr>
              <w:pStyle w:val="a9"/>
              <w:rPr>
                <w:rFonts w:ascii="仿宋" w:eastAsia="仿宋" w:hAnsi="仿宋"/>
              </w:rPr>
            </w:pPr>
          </w:p>
          <w:p w14:paraId="08E48DA5" w14:textId="77777777" w:rsidR="009F5B96" w:rsidRPr="009F5B96" w:rsidRDefault="009F5B96" w:rsidP="009F5B96">
            <w:pPr>
              <w:pStyle w:val="a9"/>
              <w:rPr>
                <w:rFonts w:ascii="仿宋" w:eastAsia="仿宋" w:hAnsi="仿宋"/>
              </w:rPr>
            </w:pPr>
          </w:p>
          <w:p w14:paraId="431ABB19" w14:textId="77777777" w:rsidR="009F5B96" w:rsidRPr="009F5B96" w:rsidRDefault="009F5B96" w:rsidP="009F5B96">
            <w:pPr>
              <w:pStyle w:val="a9"/>
              <w:rPr>
                <w:rFonts w:ascii="仿宋" w:eastAsia="仿宋" w:hAnsi="仿宋"/>
              </w:rPr>
            </w:pPr>
          </w:p>
          <w:p w14:paraId="738884D9" w14:textId="77777777" w:rsidR="009F5B96" w:rsidRPr="009F5B96" w:rsidRDefault="009F5B96" w:rsidP="009F5B96">
            <w:pPr>
              <w:pStyle w:val="a9"/>
              <w:rPr>
                <w:rFonts w:ascii="仿宋" w:eastAsia="仿宋" w:hAnsi="仿宋"/>
              </w:rPr>
            </w:pPr>
          </w:p>
          <w:p w14:paraId="575D5FB5" w14:textId="77777777" w:rsidR="009F5B96" w:rsidRPr="009F5B96" w:rsidRDefault="009F5B96" w:rsidP="009F5B96">
            <w:pPr>
              <w:pStyle w:val="a9"/>
              <w:rPr>
                <w:rFonts w:ascii="仿宋" w:eastAsia="仿宋" w:hAnsi="仿宋"/>
              </w:rPr>
            </w:pPr>
          </w:p>
          <w:p w14:paraId="342D8BBB" w14:textId="77777777" w:rsidR="009F5B96" w:rsidRPr="009F5B96" w:rsidRDefault="009F5B96" w:rsidP="009F5B96">
            <w:pPr>
              <w:pStyle w:val="a9"/>
              <w:rPr>
                <w:rFonts w:ascii="仿宋" w:eastAsia="仿宋" w:hAnsi="仿宋"/>
              </w:rPr>
            </w:pPr>
          </w:p>
          <w:p w14:paraId="52564AC4" w14:textId="77777777" w:rsidR="009F5B96" w:rsidRPr="009F5B96" w:rsidRDefault="009F5B96" w:rsidP="009F5B96">
            <w:pPr>
              <w:pStyle w:val="a9"/>
              <w:rPr>
                <w:rFonts w:ascii="仿宋" w:eastAsia="仿宋" w:hAnsi="仿宋"/>
                <w:b/>
                <w:spacing w:val="0"/>
                <w:kern w:val="2"/>
              </w:rPr>
            </w:pPr>
            <w:r w:rsidRPr="009F5B96">
              <w:rPr>
                <w:rFonts w:ascii="仿宋" w:eastAsia="仿宋" w:hAnsi="仿宋" w:hint="eastAsia"/>
              </w:rPr>
              <w:t>2026年度端午节慰问品</w:t>
            </w:r>
          </w:p>
        </w:tc>
        <w:tc>
          <w:tcPr>
            <w:tcW w:w="1609" w:type="dxa"/>
          </w:tcPr>
          <w:p w14:paraId="537F2621" w14:textId="77777777" w:rsidR="009F5B96" w:rsidRPr="009F5B96" w:rsidRDefault="009F5B96" w:rsidP="009F5B96">
            <w:pPr>
              <w:pStyle w:val="a9"/>
              <w:rPr>
                <w:rFonts w:ascii="仿宋" w:eastAsia="仿宋" w:hAnsi="仿宋"/>
              </w:rPr>
            </w:pPr>
          </w:p>
          <w:p w14:paraId="4FE6B387" w14:textId="77777777" w:rsidR="009F5B96" w:rsidRPr="009F5B96" w:rsidRDefault="009F5B96" w:rsidP="009F5B96">
            <w:pPr>
              <w:pStyle w:val="a9"/>
              <w:rPr>
                <w:rFonts w:ascii="仿宋" w:eastAsia="仿宋" w:hAnsi="仿宋"/>
              </w:rPr>
            </w:pPr>
          </w:p>
          <w:p w14:paraId="60821F54" w14:textId="77777777" w:rsidR="009F5B96" w:rsidRPr="009F5B96" w:rsidRDefault="009F5B96" w:rsidP="009F5B96">
            <w:pPr>
              <w:pStyle w:val="a9"/>
              <w:rPr>
                <w:rFonts w:ascii="仿宋" w:eastAsia="仿宋" w:hAnsi="仿宋"/>
              </w:rPr>
            </w:pPr>
          </w:p>
          <w:p w14:paraId="7AF8B8D2" w14:textId="77777777" w:rsidR="009F5B96" w:rsidRPr="009F5B96" w:rsidRDefault="009F5B96" w:rsidP="009F5B96">
            <w:pPr>
              <w:pStyle w:val="a9"/>
              <w:rPr>
                <w:rFonts w:ascii="仿宋" w:eastAsia="仿宋" w:hAnsi="仿宋"/>
              </w:rPr>
            </w:pPr>
          </w:p>
          <w:p w14:paraId="32D7524A" w14:textId="77777777" w:rsidR="009F5B96" w:rsidRPr="009F5B96" w:rsidRDefault="009F5B96" w:rsidP="009F5B96">
            <w:pPr>
              <w:pStyle w:val="a9"/>
              <w:rPr>
                <w:rFonts w:ascii="仿宋" w:eastAsia="仿宋" w:hAnsi="仿宋"/>
              </w:rPr>
            </w:pPr>
          </w:p>
          <w:p w14:paraId="097CC06C" w14:textId="77777777" w:rsidR="009F5B96" w:rsidRPr="009F5B96" w:rsidRDefault="009F5B96" w:rsidP="009F5B96">
            <w:pPr>
              <w:pStyle w:val="a9"/>
              <w:rPr>
                <w:rFonts w:ascii="仿宋" w:eastAsia="仿宋" w:hAnsi="仿宋"/>
              </w:rPr>
            </w:pPr>
          </w:p>
          <w:p w14:paraId="11EE930E" w14:textId="77777777" w:rsidR="009F5B96" w:rsidRPr="009F5B96" w:rsidRDefault="009F5B96" w:rsidP="009F5B96">
            <w:pPr>
              <w:pStyle w:val="a9"/>
              <w:rPr>
                <w:rFonts w:ascii="仿宋" w:eastAsia="仿宋" w:hAnsi="仿宋"/>
                <w:b/>
                <w:spacing w:val="0"/>
                <w:kern w:val="2"/>
              </w:rPr>
            </w:pPr>
            <w:r w:rsidRPr="009F5B96">
              <w:rPr>
                <w:rFonts w:ascii="仿宋" w:eastAsia="仿宋" w:hAnsi="仿宋" w:hint="eastAsia"/>
              </w:rPr>
              <w:t>粽子礼盒</w:t>
            </w:r>
          </w:p>
        </w:tc>
        <w:tc>
          <w:tcPr>
            <w:tcW w:w="1231" w:type="dxa"/>
          </w:tcPr>
          <w:p w14:paraId="088C2CD2" w14:textId="77777777" w:rsidR="009F5B96" w:rsidRPr="009F5B96" w:rsidRDefault="009F5B96" w:rsidP="009F5B96">
            <w:pPr>
              <w:pStyle w:val="a9"/>
              <w:rPr>
                <w:rFonts w:ascii="仿宋" w:eastAsia="仿宋" w:hAnsi="仿宋"/>
              </w:rPr>
            </w:pPr>
          </w:p>
          <w:p w14:paraId="04A038A1" w14:textId="77777777" w:rsidR="009F5B96" w:rsidRPr="009F5B96" w:rsidRDefault="009F5B96" w:rsidP="009F5B96">
            <w:pPr>
              <w:pStyle w:val="a9"/>
              <w:rPr>
                <w:rFonts w:ascii="仿宋" w:eastAsia="仿宋" w:hAnsi="仿宋"/>
              </w:rPr>
            </w:pPr>
          </w:p>
          <w:p w14:paraId="11A91EC8" w14:textId="77777777" w:rsidR="009F5B96" w:rsidRPr="009F5B96" w:rsidRDefault="009F5B96" w:rsidP="009F5B96">
            <w:pPr>
              <w:pStyle w:val="a9"/>
              <w:rPr>
                <w:rFonts w:ascii="仿宋" w:eastAsia="仿宋" w:hAnsi="仿宋"/>
              </w:rPr>
            </w:pPr>
          </w:p>
          <w:p w14:paraId="200E8B2A" w14:textId="77777777" w:rsidR="009F5B96" w:rsidRPr="009F5B96" w:rsidRDefault="009F5B96" w:rsidP="009F5B96">
            <w:pPr>
              <w:pStyle w:val="a9"/>
              <w:rPr>
                <w:rFonts w:ascii="仿宋" w:eastAsia="仿宋" w:hAnsi="仿宋"/>
              </w:rPr>
            </w:pPr>
          </w:p>
          <w:p w14:paraId="68FDA00C" w14:textId="77777777" w:rsidR="009F5B96" w:rsidRPr="009F5B96" w:rsidRDefault="009F5B96" w:rsidP="009F5B96">
            <w:pPr>
              <w:pStyle w:val="a9"/>
              <w:rPr>
                <w:rFonts w:ascii="仿宋" w:eastAsia="仿宋" w:hAnsi="仿宋"/>
              </w:rPr>
            </w:pPr>
          </w:p>
          <w:p w14:paraId="64F1EBBC" w14:textId="77777777" w:rsidR="009F5B96" w:rsidRPr="009F5B96" w:rsidRDefault="009F5B96" w:rsidP="009F5B96">
            <w:pPr>
              <w:pStyle w:val="a9"/>
              <w:rPr>
                <w:rFonts w:ascii="仿宋" w:eastAsia="仿宋" w:hAnsi="仿宋"/>
              </w:rPr>
            </w:pPr>
            <w:r w:rsidRPr="009F5B96">
              <w:rPr>
                <w:rFonts w:ascii="仿宋" w:eastAsia="仿宋" w:hAnsi="仿宋" w:hint="eastAsia"/>
              </w:rPr>
              <w:t>总重量</w:t>
            </w:r>
          </w:p>
          <w:p w14:paraId="2FED8369" w14:textId="77777777" w:rsidR="009F5B96" w:rsidRPr="009F5B96" w:rsidRDefault="009F5B96" w:rsidP="009F5B96">
            <w:pPr>
              <w:pStyle w:val="a9"/>
              <w:rPr>
                <w:rFonts w:ascii="仿宋" w:eastAsia="仿宋" w:hAnsi="仿宋"/>
                <w:b/>
                <w:spacing w:val="0"/>
                <w:kern w:val="2"/>
              </w:rPr>
            </w:pPr>
            <w:r w:rsidRPr="009F5B96">
              <w:rPr>
                <w:rFonts w:ascii="仿宋" w:eastAsia="仿宋" w:hAnsi="仿宋" w:hint="eastAsia"/>
              </w:rPr>
              <w:t>≥800克</w:t>
            </w:r>
          </w:p>
        </w:tc>
        <w:tc>
          <w:tcPr>
            <w:tcW w:w="2969" w:type="dxa"/>
          </w:tcPr>
          <w:p w14:paraId="45D70D24" w14:textId="77777777" w:rsidR="009F5B96" w:rsidRPr="009F5B96" w:rsidRDefault="009F5B96" w:rsidP="009F5B96">
            <w:pPr>
              <w:widowControl/>
              <w:adjustRightInd w:val="0"/>
              <w:snapToGrid w:val="0"/>
              <w:spacing w:line="340" w:lineRule="exact"/>
              <w:ind w:firstLineChars="100" w:firstLine="240"/>
              <w:textAlignment w:val="center"/>
              <w:rPr>
                <w:rFonts w:ascii="仿宋" w:eastAsia="仿宋" w:hAnsi="仿宋" w:cs="仿宋"/>
                <w:bCs/>
                <w:kern w:val="0"/>
                <w:sz w:val="24"/>
              </w:rPr>
            </w:pPr>
            <w:r w:rsidRPr="009F5B96">
              <w:rPr>
                <w:rFonts w:ascii="仿宋" w:eastAsia="仿宋" w:hAnsi="仿宋" w:cs="仿宋" w:hint="eastAsia"/>
                <w:bCs/>
                <w:kern w:val="0"/>
                <w:sz w:val="24"/>
              </w:rPr>
              <w:t>1、国/省内知名品牌；</w:t>
            </w:r>
          </w:p>
          <w:p w14:paraId="661FE82E" w14:textId="77777777" w:rsidR="009F5B96" w:rsidRPr="009F5B96" w:rsidRDefault="009F5B96" w:rsidP="009F5B96">
            <w:pPr>
              <w:widowControl/>
              <w:adjustRightInd w:val="0"/>
              <w:snapToGrid w:val="0"/>
              <w:spacing w:line="340" w:lineRule="exact"/>
              <w:ind w:firstLineChars="100" w:firstLine="240"/>
              <w:textAlignment w:val="center"/>
              <w:rPr>
                <w:rFonts w:ascii="仿宋" w:eastAsia="仿宋" w:hAnsi="仿宋" w:cs="仿宋"/>
                <w:bCs/>
                <w:kern w:val="0"/>
                <w:sz w:val="24"/>
              </w:rPr>
            </w:pPr>
            <w:r w:rsidRPr="009F5B96">
              <w:rPr>
                <w:rFonts w:ascii="仿宋" w:eastAsia="仿宋" w:hAnsi="仿宋" w:cs="仿宋" w:hint="eastAsia"/>
                <w:bCs/>
                <w:kern w:val="0"/>
                <w:sz w:val="24"/>
              </w:rPr>
              <w:t>2、每盒≥3个，≥3种口味，口感上乘、味道精致；</w:t>
            </w:r>
          </w:p>
          <w:p w14:paraId="0F55703E" w14:textId="77777777" w:rsidR="009F5B96" w:rsidRDefault="009F5B96" w:rsidP="009F5B96">
            <w:pPr>
              <w:pStyle w:val="a9"/>
              <w:ind w:leftChars="100" w:left="210" w:firstLineChars="0" w:firstLine="0"/>
              <w:jc w:val="both"/>
              <w:rPr>
                <w:rFonts w:ascii="仿宋" w:eastAsia="仿宋" w:hAnsi="仿宋"/>
              </w:rPr>
            </w:pPr>
            <w:r w:rsidRPr="009F5B96">
              <w:rPr>
                <w:rFonts w:ascii="仿宋" w:eastAsia="仿宋" w:hAnsi="仿宋" w:hint="eastAsia"/>
              </w:rPr>
              <w:t>3、符合国家、行业标准；</w:t>
            </w:r>
          </w:p>
          <w:p w14:paraId="711B1F33" w14:textId="5BBFB89A" w:rsidR="009F5B96" w:rsidRPr="009F5B96" w:rsidRDefault="009F5B96" w:rsidP="009F5B96">
            <w:pPr>
              <w:pStyle w:val="a9"/>
              <w:ind w:leftChars="100" w:left="210" w:firstLineChars="0" w:firstLine="0"/>
              <w:jc w:val="both"/>
              <w:rPr>
                <w:rFonts w:ascii="仿宋" w:eastAsia="仿宋" w:hAnsi="仿宋"/>
              </w:rPr>
            </w:pPr>
            <w:r w:rsidRPr="009F5B96">
              <w:rPr>
                <w:rFonts w:ascii="仿宋" w:eastAsia="仿宋" w:hAnsi="仿宋" w:hint="eastAsia"/>
              </w:rPr>
              <w:t>4、包装完好，无漏气，无胀包；</w:t>
            </w:r>
          </w:p>
          <w:p w14:paraId="3888D659" w14:textId="77777777" w:rsidR="009F5B96" w:rsidRPr="009F5B96" w:rsidRDefault="009F5B96" w:rsidP="009F5B96">
            <w:pPr>
              <w:pStyle w:val="a9"/>
              <w:rPr>
                <w:rFonts w:ascii="仿宋" w:eastAsia="仿宋" w:hAnsi="仿宋"/>
              </w:rPr>
            </w:pPr>
            <w:r w:rsidRPr="009F5B96">
              <w:rPr>
                <w:rFonts w:ascii="仿宋" w:eastAsia="仿宋" w:hAnsi="仿宋" w:hint="eastAsia"/>
              </w:rPr>
              <w:t>5、标识齐全：品名、厂名、重量、生产日期、保质期、执行标准；</w:t>
            </w:r>
          </w:p>
          <w:p w14:paraId="7493E0AE" w14:textId="77777777" w:rsidR="009F5B96" w:rsidRPr="009F5B96" w:rsidRDefault="009F5B96" w:rsidP="009F5B96">
            <w:pPr>
              <w:pStyle w:val="a9"/>
              <w:rPr>
                <w:rFonts w:ascii="仿宋" w:eastAsia="仿宋" w:hAnsi="仿宋"/>
              </w:rPr>
            </w:pPr>
            <w:r w:rsidRPr="009F5B96">
              <w:rPr>
                <w:rFonts w:ascii="仿宋" w:eastAsia="仿宋" w:hAnsi="仿宋" w:hint="eastAsia"/>
              </w:rPr>
              <w:t>6、剩余保质期≥2/3；</w:t>
            </w:r>
          </w:p>
          <w:p w14:paraId="681F76EF" w14:textId="77777777" w:rsidR="009F5B96" w:rsidRPr="009F5B96" w:rsidRDefault="009F5B96" w:rsidP="009F5B96">
            <w:pPr>
              <w:pStyle w:val="a9"/>
              <w:rPr>
                <w:rFonts w:ascii="仿宋" w:eastAsia="仿宋" w:hAnsi="仿宋"/>
              </w:rPr>
            </w:pPr>
            <w:r w:rsidRPr="009F5B96">
              <w:rPr>
                <w:rFonts w:ascii="仿宋" w:eastAsia="仿宋" w:hAnsi="仿宋" w:hint="eastAsia"/>
              </w:rPr>
              <w:t>7、具备产品合格证；</w:t>
            </w:r>
          </w:p>
          <w:p w14:paraId="1A22951B" w14:textId="77777777" w:rsidR="009F5B96" w:rsidRPr="009F5B96" w:rsidRDefault="009F5B96" w:rsidP="009F5B96">
            <w:pPr>
              <w:pStyle w:val="a9"/>
              <w:rPr>
                <w:rFonts w:ascii="仿宋" w:eastAsia="仿宋" w:hAnsi="仿宋"/>
                <w:b/>
                <w:spacing w:val="0"/>
                <w:kern w:val="2"/>
              </w:rPr>
            </w:pPr>
            <w:r w:rsidRPr="009F5B96">
              <w:rPr>
                <w:rFonts w:ascii="仿宋" w:eastAsia="仿宋" w:hAnsi="仿宋" w:hint="eastAsia"/>
              </w:rPr>
              <w:t>8、无异味、无变质、无焦臭。</w:t>
            </w:r>
          </w:p>
        </w:tc>
        <w:tc>
          <w:tcPr>
            <w:tcW w:w="1885" w:type="dxa"/>
          </w:tcPr>
          <w:p w14:paraId="3BBEDDF6" w14:textId="77777777" w:rsidR="009F5B96" w:rsidRPr="009F5B96" w:rsidRDefault="009F5B96" w:rsidP="009F5B96">
            <w:pPr>
              <w:pStyle w:val="a9"/>
              <w:rPr>
                <w:rFonts w:ascii="仿宋" w:eastAsia="仿宋" w:hAnsi="仿宋"/>
              </w:rPr>
            </w:pPr>
          </w:p>
          <w:p w14:paraId="24560634" w14:textId="77777777" w:rsidR="009F5B96" w:rsidRPr="009F5B96" w:rsidRDefault="009F5B96" w:rsidP="009F5B96">
            <w:pPr>
              <w:pStyle w:val="a9"/>
              <w:rPr>
                <w:rFonts w:ascii="仿宋" w:eastAsia="仿宋" w:hAnsi="仿宋"/>
              </w:rPr>
            </w:pPr>
          </w:p>
          <w:p w14:paraId="1338B895" w14:textId="77777777" w:rsidR="009F5B96" w:rsidRPr="009F5B96" w:rsidRDefault="009F5B96" w:rsidP="009F5B96">
            <w:pPr>
              <w:pStyle w:val="a9"/>
              <w:rPr>
                <w:rFonts w:ascii="仿宋" w:eastAsia="仿宋" w:hAnsi="仿宋"/>
              </w:rPr>
            </w:pPr>
          </w:p>
          <w:p w14:paraId="020DEEBF" w14:textId="77777777" w:rsidR="009F5B96" w:rsidRPr="009F5B96" w:rsidRDefault="009F5B96" w:rsidP="009F5B96">
            <w:pPr>
              <w:pStyle w:val="a9"/>
              <w:rPr>
                <w:rFonts w:ascii="仿宋" w:eastAsia="仿宋" w:hAnsi="仿宋"/>
              </w:rPr>
            </w:pPr>
          </w:p>
          <w:p w14:paraId="6B8CB4DB" w14:textId="77777777" w:rsidR="009F5B96" w:rsidRPr="009F5B96" w:rsidRDefault="009F5B96" w:rsidP="009F5B96">
            <w:pPr>
              <w:pStyle w:val="a9"/>
              <w:rPr>
                <w:rFonts w:ascii="仿宋" w:eastAsia="仿宋" w:hAnsi="仿宋"/>
              </w:rPr>
            </w:pPr>
          </w:p>
          <w:p w14:paraId="10031A7E" w14:textId="77777777" w:rsidR="009F5B96" w:rsidRPr="009F5B96" w:rsidRDefault="009F5B96" w:rsidP="009F5B96">
            <w:pPr>
              <w:pStyle w:val="a9"/>
              <w:rPr>
                <w:rFonts w:ascii="仿宋" w:eastAsia="仿宋" w:hAnsi="仿宋"/>
                <w:b/>
                <w:spacing w:val="0"/>
                <w:kern w:val="2"/>
              </w:rPr>
            </w:pPr>
            <w:r w:rsidRPr="009F5B96">
              <w:rPr>
                <w:rFonts w:ascii="仿宋" w:eastAsia="仿宋" w:hAnsi="仿宋" w:hint="eastAsia"/>
              </w:rPr>
              <w:t>广州酒家、五芳斋、陶陶居、皇中皇、稻香村等品牌</w:t>
            </w:r>
          </w:p>
        </w:tc>
        <w:tc>
          <w:tcPr>
            <w:tcW w:w="2046" w:type="dxa"/>
            <w:vMerge w:val="restart"/>
          </w:tcPr>
          <w:p w14:paraId="621C1196" w14:textId="77777777" w:rsidR="009F5B96" w:rsidRDefault="009F5B96" w:rsidP="009F5B96">
            <w:pPr>
              <w:pStyle w:val="a9"/>
            </w:pPr>
          </w:p>
          <w:p w14:paraId="69DBA213" w14:textId="77777777" w:rsidR="009F5B96" w:rsidRDefault="009F5B96" w:rsidP="009F5B96">
            <w:pPr>
              <w:pStyle w:val="a9"/>
            </w:pPr>
          </w:p>
          <w:p w14:paraId="29E59309" w14:textId="77777777" w:rsidR="009F5B96" w:rsidRDefault="009F5B96" w:rsidP="009F5B96">
            <w:pPr>
              <w:pStyle w:val="a9"/>
            </w:pPr>
          </w:p>
          <w:p w14:paraId="67469BD4" w14:textId="77777777" w:rsidR="009F5B96" w:rsidRDefault="009F5B96" w:rsidP="009F5B96">
            <w:pPr>
              <w:pStyle w:val="a9"/>
            </w:pPr>
          </w:p>
          <w:p w14:paraId="1AD512DF" w14:textId="77777777" w:rsidR="009F5B96" w:rsidRDefault="009F5B96" w:rsidP="009F5B96">
            <w:pPr>
              <w:pStyle w:val="a9"/>
            </w:pPr>
          </w:p>
          <w:p w14:paraId="7B41BC57" w14:textId="77777777" w:rsidR="009F5B96" w:rsidRDefault="009F5B96" w:rsidP="009F5B96">
            <w:pPr>
              <w:pStyle w:val="a9"/>
            </w:pPr>
          </w:p>
        </w:tc>
      </w:tr>
      <w:tr w:rsidR="009F5B96" w14:paraId="41DD978E" w14:textId="77777777" w:rsidTr="009F5B96">
        <w:trPr>
          <w:trHeight w:val="2898"/>
        </w:trPr>
        <w:tc>
          <w:tcPr>
            <w:tcW w:w="1418" w:type="dxa"/>
            <w:vMerge/>
          </w:tcPr>
          <w:p w14:paraId="62ECBD1E" w14:textId="77777777" w:rsidR="009F5B96" w:rsidRPr="009F5B96" w:rsidRDefault="009F5B96" w:rsidP="009F5B96">
            <w:pPr>
              <w:pStyle w:val="a9"/>
              <w:rPr>
                <w:rFonts w:ascii="仿宋" w:eastAsia="仿宋" w:hAnsi="仿宋"/>
              </w:rPr>
            </w:pPr>
          </w:p>
        </w:tc>
        <w:tc>
          <w:tcPr>
            <w:tcW w:w="1609" w:type="dxa"/>
          </w:tcPr>
          <w:p w14:paraId="2F2013A6" w14:textId="77777777" w:rsidR="009F5B96" w:rsidRPr="009F5B96" w:rsidRDefault="009F5B96" w:rsidP="009F5B96">
            <w:pPr>
              <w:pStyle w:val="a9"/>
              <w:rPr>
                <w:rFonts w:ascii="仿宋" w:eastAsia="仿宋" w:hAnsi="仿宋"/>
              </w:rPr>
            </w:pPr>
          </w:p>
          <w:p w14:paraId="7C9E826B" w14:textId="77777777" w:rsidR="009F5B96" w:rsidRPr="009F5B96" w:rsidRDefault="009F5B96" w:rsidP="009F5B96">
            <w:pPr>
              <w:pStyle w:val="a9"/>
              <w:rPr>
                <w:rFonts w:ascii="仿宋" w:eastAsia="仿宋" w:hAnsi="仿宋"/>
              </w:rPr>
            </w:pPr>
          </w:p>
          <w:p w14:paraId="67FE4F22" w14:textId="77777777" w:rsidR="009F5B96" w:rsidRPr="009F5B96" w:rsidRDefault="009F5B96" w:rsidP="009F5B96">
            <w:pPr>
              <w:pStyle w:val="a9"/>
              <w:rPr>
                <w:rFonts w:ascii="仿宋" w:eastAsia="仿宋" w:hAnsi="仿宋"/>
              </w:rPr>
            </w:pPr>
          </w:p>
          <w:p w14:paraId="222ECCC1" w14:textId="77777777" w:rsidR="009F5B96" w:rsidRPr="009F5B96" w:rsidRDefault="009F5B96" w:rsidP="009F5B96">
            <w:pPr>
              <w:pStyle w:val="a9"/>
              <w:rPr>
                <w:rFonts w:ascii="仿宋" w:eastAsia="仿宋" w:hAnsi="仿宋"/>
              </w:rPr>
            </w:pPr>
          </w:p>
          <w:p w14:paraId="7871D62F" w14:textId="77777777" w:rsidR="009F5B96" w:rsidRPr="009F5B96" w:rsidRDefault="009F5B96" w:rsidP="009F5B96">
            <w:pPr>
              <w:pStyle w:val="a9"/>
              <w:rPr>
                <w:rFonts w:ascii="仿宋" w:eastAsia="仿宋" w:hAnsi="仿宋"/>
              </w:rPr>
            </w:pPr>
          </w:p>
          <w:p w14:paraId="4232D39E" w14:textId="77777777" w:rsidR="009F5B96" w:rsidRPr="009F5B96" w:rsidRDefault="009F5B96" w:rsidP="009F5B96">
            <w:pPr>
              <w:pStyle w:val="a9"/>
              <w:rPr>
                <w:rFonts w:ascii="仿宋" w:eastAsia="仿宋" w:hAnsi="仿宋"/>
                <w:b/>
                <w:spacing w:val="0"/>
                <w:kern w:val="2"/>
              </w:rPr>
            </w:pPr>
            <w:r w:rsidRPr="009F5B96">
              <w:rPr>
                <w:rFonts w:ascii="仿宋" w:eastAsia="仿宋" w:hAnsi="仿宋" w:hint="eastAsia"/>
              </w:rPr>
              <w:t>生活必需品</w:t>
            </w:r>
          </w:p>
        </w:tc>
        <w:tc>
          <w:tcPr>
            <w:tcW w:w="1231" w:type="dxa"/>
          </w:tcPr>
          <w:p w14:paraId="32ED28B2" w14:textId="77777777" w:rsidR="009F5B96" w:rsidRPr="009F5B96" w:rsidRDefault="009F5B96" w:rsidP="009F5B96">
            <w:pPr>
              <w:pStyle w:val="a9"/>
              <w:rPr>
                <w:rFonts w:ascii="仿宋" w:eastAsia="仿宋" w:hAnsi="仿宋"/>
              </w:rPr>
            </w:pPr>
          </w:p>
          <w:p w14:paraId="4F3EF567" w14:textId="77777777" w:rsidR="009F5B96" w:rsidRPr="009F5B96" w:rsidRDefault="009F5B96" w:rsidP="009F5B96">
            <w:pPr>
              <w:pStyle w:val="a9"/>
              <w:rPr>
                <w:rFonts w:ascii="仿宋" w:eastAsia="仿宋" w:hAnsi="仿宋"/>
              </w:rPr>
            </w:pPr>
          </w:p>
          <w:p w14:paraId="3D5947DC" w14:textId="77777777" w:rsidR="009F5B96" w:rsidRPr="009F5B96" w:rsidRDefault="009F5B96" w:rsidP="009F5B96">
            <w:pPr>
              <w:pStyle w:val="a9"/>
              <w:rPr>
                <w:rFonts w:ascii="仿宋" w:eastAsia="仿宋" w:hAnsi="仿宋"/>
              </w:rPr>
            </w:pPr>
          </w:p>
          <w:p w14:paraId="25269BCA" w14:textId="77777777" w:rsidR="009F5B96" w:rsidRPr="009F5B96" w:rsidRDefault="009F5B96" w:rsidP="009F5B96">
            <w:pPr>
              <w:pStyle w:val="a9"/>
              <w:rPr>
                <w:rFonts w:ascii="仿宋" w:eastAsia="仿宋" w:hAnsi="仿宋"/>
                <w:b/>
                <w:spacing w:val="0"/>
                <w:kern w:val="2"/>
              </w:rPr>
            </w:pPr>
            <w:r w:rsidRPr="009F5B96">
              <w:rPr>
                <w:rFonts w:ascii="仿宋" w:eastAsia="仿宋" w:hAnsi="仿宋" w:hint="eastAsia"/>
              </w:rPr>
              <w:t>容量：2升</w:t>
            </w:r>
          </w:p>
        </w:tc>
        <w:tc>
          <w:tcPr>
            <w:tcW w:w="2969" w:type="dxa"/>
          </w:tcPr>
          <w:p w14:paraId="55335831" w14:textId="77777777" w:rsidR="009F5B96" w:rsidRPr="009F5B96" w:rsidRDefault="009F5B96" w:rsidP="009F5B96">
            <w:pPr>
              <w:pStyle w:val="a9"/>
              <w:numPr>
                <w:ilvl w:val="0"/>
                <w:numId w:val="1"/>
              </w:numPr>
              <w:ind w:firstLineChars="0"/>
              <w:rPr>
                <w:rFonts w:ascii="仿宋" w:eastAsia="仿宋" w:hAnsi="仿宋"/>
              </w:rPr>
            </w:pPr>
            <w:r w:rsidRPr="009F5B96">
              <w:rPr>
                <w:rFonts w:ascii="仿宋" w:eastAsia="仿宋" w:hAnsi="仿宋" w:hint="eastAsia"/>
              </w:rPr>
              <w:t>符合国家、行业标准；</w:t>
            </w:r>
          </w:p>
          <w:p w14:paraId="2DCB3867" w14:textId="77777777" w:rsidR="009F5B96" w:rsidRPr="009F5B96" w:rsidRDefault="009F5B96" w:rsidP="009F5B96">
            <w:pPr>
              <w:pStyle w:val="a9"/>
              <w:numPr>
                <w:ilvl w:val="0"/>
                <w:numId w:val="1"/>
              </w:numPr>
              <w:ind w:firstLineChars="0"/>
              <w:rPr>
                <w:rFonts w:ascii="仿宋" w:eastAsia="仿宋" w:hAnsi="仿宋"/>
              </w:rPr>
            </w:pPr>
            <w:r w:rsidRPr="009F5B96">
              <w:rPr>
                <w:rFonts w:ascii="仿宋" w:eastAsia="仿宋" w:hAnsi="仿宋" w:hint="eastAsia"/>
              </w:rPr>
              <w:t>包装完好，无漏气，无胀包；</w:t>
            </w:r>
          </w:p>
          <w:p w14:paraId="683F90C5" w14:textId="77777777" w:rsidR="009F5B96" w:rsidRPr="009F5B96" w:rsidRDefault="009F5B96" w:rsidP="009F5B96">
            <w:pPr>
              <w:pStyle w:val="a9"/>
              <w:rPr>
                <w:rFonts w:ascii="仿宋" w:eastAsia="仿宋" w:hAnsi="仿宋"/>
              </w:rPr>
            </w:pPr>
            <w:r w:rsidRPr="009F5B96">
              <w:rPr>
                <w:rFonts w:ascii="仿宋" w:eastAsia="仿宋" w:hAnsi="仿宋" w:hint="eastAsia"/>
              </w:rPr>
              <w:t>3、标识齐全：品名、厂名、重量、生产日期、保质期、执行标准；</w:t>
            </w:r>
          </w:p>
          <w:p w14:paraId="69A1CF19" w14:textId="77777777" w:rsidR="009F5B96" w:rsidRPr="009F5B96" w:rsidRDefault="009F5B96" w:rsidP="009F5B96">
            <w:pPr>
              <w:pStyle w:val="a9"/>
              <w:rPr>
                <w:rFonts w:ascii="仿宋" w:eastAsia="仿宋" w:hAnsi="仿宋"/>
              </w:rPr>
            </w:pPr>
            <w:r w:rsidRPr="009F5B96">
              <w:rPr>
                <w:rFonts w:ascii="仿宋" w:eastAsia="仿宋" w:hAnsi="仿宋" w:hint="eastAsia"/>
              </w:rPr>
              <w:t>4、剩余保质期≥2/3；</w:t>
            </w:r>
          </w:p>
          <w:p w14:paraId="7F92E3BF" w14:textId="77777777" w:rsidR="009F5B96" w:rsidRPr="009F5B96" w:rsidRDefault="009F5B96" w:rsidP="009F5B96">
            <w:pPr>
              <w:pStyle w:val="a9"/>
              <w:rPr>
                <w:rFonts w:ascii="仿宋" w:eastAsia="仿宋" w:hAnsi="仿宋"/>
              </w:rPr>
            </w:pPr>
            <w:r w:rsidRPr="009F5B96">
              <w:rPr>
                <w:rFonts w:ascii="仿宋" w:eastAsia="仿宋" w:hAnsi="仿宋" w:hint="eastAsia"/>
              </w:rPr>
              <w:t>5、具备产品合格证；</w:t>
            </w:r>
          </w:p>
          <w:p w14:paraId="41380548" w14:textId="77777777" w:rsidR="009F5B96" w:rsidRPr="009F5B96" w:rsidRDefault="009F5B96" w:rsidP="009F5B96">
            <w:pPr>
              <w:pStyle w:val="a9"/>
              <w:rPr>
                <w:rFonts w:ascii="仿宋" w:eastAsia="仿宋" w:hAnsi="仿宋"/>
              </w:rPr>
            </w:pPr>
            <w:r w:rsidRPr="009F5B96">
              <w:rPr>
                <w:rFonts w:ascii="仿宋" w:eastAsia="仿宋" w:hAnsi="仿宋" w:hint="eastAsia"/>
              </w:rPr>
              <w:lastRenderedPageBreak/>
              <w:t>6、无变质、无异味。</w:t>
            </w:r>
          </w:p>
        </w:tc>
        <w:tc>
          <w:tcPr>
            <w:tcW w:w="1885" w:type="dxa"/>
          </w:tcPr>
          <w:p w14:paraId="1D2F6E67" w14:textId="77777777" w:rsidR="009F5B96" w:rsidRPr="009F5B96" w:rsidRDefault="009F5B96" w:rsidP="009F5B96">
            <w:pPr>
              <w:pStyle w:val="a9"/>
              <w:rPr>
                <w:rFonts w:ascii="仿宋" w:eastAsia="仿宋" w:hAnsi="仿宋"/>
              </w:rPr>
            </w:pPr>
          </w:p>
          <w:p w14:paraId="3FAB37B1" w14:textId="77777777" w:rsidR="009F5B96" w:rsidRPr="009F5B96" w:rsidRDefault="009F5B96" w:rsidP="009F5B96">
            <w:pPr>
              <w:pStyle w:val="a9"/>
              <w:rPr>
                <w:rFonts w:ascii="仿宋" w:eastAsia="仿宋" w:hAnsi="仿宋"/>
              </w:rPr>
            </w:pPr>
          </w:p>
          <w:p w14:paraId="268445B6" w14:textId="77777777" w:rsidR="009F5B96" w:rsidRPr="009F5B96" w:rsidRDefault="009F5B96" w:rsidP="009F5B96">
            <w:pPr>
              <w:pStyle w:val="a9"/>
              <w:rPr>
                <w:rFonts w:ascii="仿宋" w:eastAsia="仿宋" w:hAnsi="仿宋"/>
              </w:rPr>
            </w:pPr>
          </w:p>
          <w:p w14:paraId="3B732ABD" w14:textId="77777777" w:rsidR="009F5B96" w:rsidRPr="009F5B96" w:rsidRDefault="009F5B96" w:rsidP="009F5B96">
            <w:pPr>
              <w:pStyle w:val="a9"/>
              <w:rPr>
                <w:rFonts w:ascii="仿宋" w:eastAsia="仿宋" w:hAnsi="仿宋"/>
              </w:rPr>
            </w:pPr>
          </w:p>
          <w:p w14:paraId="4C3B6369" w14:textId="77777777" w:rsidR="009F5B96" w:rsidRPr="009F5B96" w:rsidRDefault="009F5B96" w:rsidP="009F5B96">
            <w:pPr>
              <w:pStyle w:val="a9"/>
              <w:rPr>
                <w:rFonts w:ascii="仿宋" w:eastAsia="仿宋" w:hAnsi="仿宋"/>
                <w:b/>
                <w:spacing w:val="0"/>
              </w:rPr>
            </w:pPr>
            <w:r w:rsidRPr="009F5B96">
              <w:rPr>
                <w:rFonts w:ascii="仿宋" w:eastAsia="仿宋" w:hAnsi="仿宋" w:hint="eastAsia"/>
              </w:rPr>
              <w:t>刀</w:t>
            </w:r>
            <w:proofErr w:type="gramStart"/>
            <w:r w:rsidRPr="009F5B96">
              <w:rPr>
                <w:rFonts w:ascii="仿宋" w:eastAsia="仿宋" w:hAnsi="仿宋" w:hint="eastAsia"/>
              </w:rPr>
              <w:t>唛</w:t>
            </w:r>
            <w:proofErr w:type="gramEnd"/>
            <w:r w:rsidRPr="009F5B96">
              <w:rPr>
                <w:rFonts w:ascii="仿宋" w:eastAsia="仿宋" w:hAnsi="仿宋" w:hint="eastAsia"/>
              </w:rPr>
              <w:t>玉米油</w:t>
            </w:r>
          </w:p>
        </w:tc>
        <w:tc>
          <w:tcPr>
            <w:tcW w:w="2046" w:type="dxa"/>
            <w:vMerge/>
          </w:tcPr>
          <w:p w14:paraId="1D618951" w14:textId="77777777" w:rsidR="009F5B96" w:rsidRDefault="009F5B96" w:rsidP="009F5B96">
            <w:pPr>
              <w:pStyle w:val="a9"/>
            </w:pPr>
          </w:p>
        </w:tc>
      </w:tr>
    </w:tbl>
    <w:p w14:paraId="4F6AC00D" w14:textId="77777777" w:rsidR="00425745" w:rsidRDefault="00425745" w:rsidP="00F8696A">
      <w:pPr>
        <w:pStyle w:val="a9"/>
      </w:pPr>
    </w:p>
    <w:p w14:paraId="279639B0" w14:textId="77777777" w:rsidR="00425745" w:rsidRDefault="008A35B4">
      <w:pPr>
        <w:tabs>
          <w:tab w:val="left" w:pos="210"/>
        </w:tabs>
        <w:adjustRightInd w:val="0"/>
        <w:snapToGrid w:val="0"/>
        <w:spacing w:line="350" w:lineRule="exact"/>
        <w:ind w:firstLineChars="200" w:firstLine="480"/>
        <w:jc w:val="left"/>
        <w:rPr>
          <w:rFonts w:ascii="仿宋" w:eastAsia="仿宋" w:hAnsi="仿宋" w:cs="仿宋"/>
          <w:bCs/>
          <w:sz w:val="24"/>
        </w:rPr>
      </w:pPr>
      <w:r>
        <w:rPr>
          <w:rFonts w:ascii="仿宋" w:eastAsia="仿宋" w:hAnsi="仿宋" w:cs="仿宋" w:hint="eastAsia"/>
          <w:bCs/>
          <w:sz w:val="24"/>
        </w:rPr>
        <w:t>1、本项目成交供应商负责且承担响应文件对采购人要求的一切事宜及责任。</w:t>
      </w:r>
    </w:p>
    <w:p w14:paraId="5A122DCD" w14:textId="77777777" w:rsidR="00425745" w:rsidRDefault="008A35B4">
      <w:pPr>
        <w:tabs>
          <w:tab w:val="left" w:pos="210"/>
        </w:tabs>
        <w:adjustRightInd w:val="0"/>
        <w:snapToGrid w:val="0"/>
        <w:spacing w:line="350" w:lineRule="exact"/>
        <w:ind w:firstLineChars="200" w:firstLine="480"/>
        <w:jc w:val="left"/>
        <w:rPr>
          <w:rFonts w:ascii="仿宋" w:eastAsia="仿宋" w:hAnsi="仿宋" w:cs="仿宋"/>
          <w:bCs/>
          <w:sz w:val="24"/>
        </w:rPr>
      </w:pPr>
      <w:r>
        <w:rPr>
          <w:rFonts w:ascii="仿宋" w:eastAsia="仿宋" w:hAnsi="仿宋" w:cs="仿宋" w:hint="eastAsia"/>
          <w:bCs/>
          <w:sz w:val="24"/>
        </w:rPr>
        <w:t>2、成交供应商不得以任何方式转包或分包本项目，否则采购人有权单方终止合同，由此产生的一切经济损失</w:t>
      </w:r>
      <w:proofErr w:type="gramStart"/>
      <w:r>
        <w:rPr>
          <w:rFonts w:ascii="仿宋" w:eastAsia="仿宋" w:hAnsi="仿宋" w:cs="仿宋" w:hint="eastAsia"/>
          <w:bCs/>
          <w:sz w:val="24"/>
        </w:rPr>
        <w:t>由成交</w:t>
      </w:r>
      <w:proofErr w:type="gramEnd"/>
      <w:r>
        <w:rPr>
          <w:rFonts w:ascii="仿宋" w:eastAsia="仿宋" w:hAnsi="仿宋" w:cs="仿宋" w:hint="eastAsia"/>
          <w:bCs/>
          <w:sz w:val="24"/>
        </w:rPr>
        <w:t>供应商自行承担。</w:t>
      </w:r>
    </w:p>
    <w:p w14:paraId="75D0D609" w14:textId="77777777" w:rsidR="00425745" w:rsidRDefault="008A35B4">
      <w:pPr>
        <w:pStyle w:val="Style3"/>
        <w:adjustRightInd w:val="0"/>
        <w:snapToGrid w:val="0"/>
        <w:spacing w:line="350" w:lineRule="exact"/>
        <w:ind w:firstLine="480"/>
        <w:rPr>
          <w:rFonts w:ascii="仿宋" w:eastAsia="仿宋" w:hAnsi="仿宋" w:cs="仿宋"/>
          <w:bCs/>
          <w:sz w:val="24"/>
        </w:rPr>
      </w:pPr>
      <w:r>
        <w:rPr>
          <w:rFonts w:ascii="仿宋" w:eastAsia="仿宋" w:hAnsi="仿宋" w:cs="仿宋" w:hint="eastAsia"/>
          <w:bCs/>
          <w:sz w:val="24"/>
        </w:rPr>
        <w:t>3、供货数量：以采购人实际需求为准。</w:t>
      </w:r>
    </w:p>
    <w:p w14:paraId="1C58E75A" w14:textId="77777777" w:rsidR="00425745" w:rsidRPr="008A35B4" w:rsidRDefault="008A35B4">
      <w:pPr>
        <w:pStyle w:val="Style3"/>
        <w:adjustRightInd w:val="0"/>
        <w:snapToGrid w:val="0"/>
        <w:spacing w:line="350" w:lineRule="exact"/>
        <w:ind w:firstLine="482"/>
        <w:rPr>
          <w:rFonts w:ascii="仿宋" w:eastAsia="仿宋" w:hAnsi="仿宋" w:cs="仿宋"/>
          <w:b/>
          <w:bCs/>
          <w:sz w:val="24"/>
        </w:rPr>
      </w:pPr>
      <w:r w:rsidRPr="008A35B4">
        <w:rPr>
          <w:rFonts w:ascii="仿宋" w:eastAsia="仿宋" w:hAnsi="仿宋" w:cs="仿宋" w:hint="eastAsia"/>
          <w:b/>
          <w:bCs/>
          <w:kern w:val="0"/>
          <w:sz w:val="24"/>
        </w:rPr>
        <w:t>★</w:t>
      </w:r>
      <w:r w:rsidRPr="008A35B4">
        <w:rPr>
          <w:rFonts w:ascii="仿宋" w:eastAsia="仿宋" w:hAnsi="仿宋" w:cs="仿宋" w:hint="eastAsia"/>
          <w:b/>
          <w:bCs/>
          <w:sz w:val="24"/>
        </w:rPr>
        <w:t>4、成交供应商不得因市场价格变化等其他原因影响向采购人提供服务的质量,因市场经济而引起的价格风险</w:t>
      </w:r>
      <w:proofErr w:type="gramStart"/>
      <w:r w:rsidRPr="008A35B4">
        <w:rPr>
          <w:rFonts w:ascii="仿宋" w:eastAsia="仿宋" w:hAnsi="仿宋" w:cs="仿宋" w:hint="eastAsia"/>
          <w:b/>
          <w:bCs/>
          <w:sz w:val="24"/>
        </w:rPr>
        <w:t>由成交</w:t>
      </w:r>
      <w:proofErr w:type="gramEnd"/>
      <w:r w:rsidRPr="008A35B4">
        <w:rPr>
          <w:rFonts w:ascii="仿宋" w:eastAsia="仿宋" w:hAnsi="仿宋" w:cs="仿宋" w:hint="eastAsia"/>
          <w:b/>
          <w:bCs/>
          <w:sz w:val="24"/>
        </w:rPr>
        <w:t>供应商自行承担。</w:t>
      </w:r>
    </w:p>
    <w:p w14:paraId="60DD5F48" w14:textId="77777777" w:rsidR="00425745" w:rsidRPr="008A35B4" w:rsidRDefault="008A35B4">
      <w:pPr>
        <w:adjustRightInd w:val="0"/>
        <w:snapToGrid w:val="0"/>
        <w:spacing w:line="350" w:lineRule="exact"/>
        <w:ind w:firstLineChars="200" w:firstLine="482"/>
        <w:jc w:val="left"/>
        <w:rPr>
          <w:rFonts w:ascii="仿宋" w:eastAsia="仿宋" w:hAnsi="仿宋" w:cs="仿宋"/>
          <w:b/>
          <w:bCs/>
          <w:sz w:val="24"/>
        </w:rPr>
      </w:pPr>
      <w:r w:rsidRPr="008A35B4">
        <w:rPr>
          <w:rFonts w:ascii="仿宋" w:eastAsia="仿宋" w:hAnsi="仿宋" w:cs="仿宋" w:hint="eastAsia"/>
          <w:b/>
          <w:bCs/>
          <w:sz w:val="24"/>
        </w:rPr>
        <w:t>★三、本项目总体要求：</w:t>
      </w:r>
    </w:p>
    <w:p w14:paraId="2E0224B4" w14:textId="77777777" w:rsidR="00425745" w:rsidRPr="008A35B4" w:rsidRDefault="008A35B4">
      <w:pPr>
        <w:adjustRightInd w:val="0"/>
        <w:snapToGrid w:val="0"/>
        <w:spacing w:line="350" w:lineRule="exact"/>
        <w:ind w:firstLineChars="200" w:firstLine="482"/>
        <w:jc w:val="left"/>
        <w:rPr>
          <w:rFonts w:ascii="仿宋" w:eastAsia="仿宋" w:hAnsi="仿宋" w:cs="仿宋"/>
          <w:b/>
          <w:bCs/>
          <w:sz w:val="24"/>
        </w:rPr>
      </w:pPr>
      <w:r w:rsidRPr="008A35B4">
        <w:rPr>
          <w:rFonts w:ascii="仿宋" w:eastAsia="仿宋" w:hAnsi="仿宋" w:cs="仿宋" w:hint="eastAsia"/>
          <w:b/>
          <w:bCs/>
          <w:sz w:val="24"/>
        </w:rPr>
        <w:t>1、响应供应商须提供包含粽子礼盒+生活必需品组合套餐，品牌与质量优良。其中，响应的粽子为国/省内知名品牌（包括但不限于广州酒家、五芳斋、陶陶居、皇中皇、稻香村等品牌）。响应供应商提供的套餐方案市场价值须高于100元/份，采购人对于报价方案里的市场价值有异议的，可要求响应供应</w:t>
      </w:r>
      <w:proofErr w:type="gramStart"/>
      <w:r w:rsidRPr="008A35B4">
        <w:rPr>
          <w:rFonts w:ascii="仿宋" w:eastAsia="仿宋" w:hAnsi="仿宋" w:cs="仿宋" w:hint="eastAsia"/>
          <w:b/>
          <w:bCs/>
          <w:sz w:val="24"/>
        </w:rPr>
        <w:t>商现场</w:t>
      </w:r>
      <w:proofErr w:type="gramEnd"/>
      <w:r w:rsidRPr="008A35B4">
        <w:rPr>
          <w:rFonts w:ascii="仿宋" w:eastAsia="仿宋" w:hAnsi="仿宋" w:cs="仿宋" w:hint="eastAsia"/>
          <w:b/>
          <w:bCs/>
          <w:sz w:val="24"/>
        </w:rPr>
        <w:t>提供产品价值证明。如采购人仍有异议的，以现场查询主流知名电商平台（</w:t>
      </w:r>
      <w:proofErr w:type="gramStart"/>
      <w:r w:rsidRPr="008A35B4">
        <w:rPr>
          <w:rFonts w:ascii="仿宋" w:eastAsia="仿宋" w:hAnsi="仿宋" w:cs="仿宋" w:hint="eastAsia"/>
          <w:b/>
          <w:bCs/>
          <w:sz w:val="24"/>
        </w:rPr>
        <w:t>天猫超市</w:t>
      </w:r>
      <w:proofErr w:type="gramEnd"/>
      <w:r w:rsidRPr="008A35B4">
        <w:rPr>
          <w:rFonts w:ascii="仿宋" w:eastAsia="仿宋" w:hAnsi="仿宋" w:cs="仿宋" w:hint="eastAsia"/>
          <w:b/>
          <w:bCs/>
          <w:sz w:val="24"/>
        </w:rPr>
        <w:t>或京东）此种产品的价格为准。</w:t>
      </w:r>
    </w:p>
    <w:p w14:paraId="4EF59054" w14:textId="77777777" w:rsidR="00425745" w:rsidRPr="008A35B4" w:rsidRDefault="008A35B4">
      <w:pPr>
        <w:adjustRightInd w:val="0"/>
        <w:snapToGrid w:val="0"/>
        <w:spacing w:line="350" w:lineRule="exact"/>
        <w:ind w:firstLineChars="200" w:firstLine="482"/>
        <w:jc w:val="left"/>
        <w:rPr>
          <w:rFonts w:ascii="仿宋" w:eastAsia="仿宋" w:hAnsi="仿宋" w:cs="仿宋"/>
          <w:b/>
          <w:bCs/>
          <w:sz w:val="24"/>
        </w:rPr>
      </w:pPr>
      <w:r w:rsidRPr="008A35B4">
        <w:rPr>
          <w:rFonts w:ascii="仿宋" w:eastAsia="仿宋" w:hAnsi="仿宋" w:cs="仿宋" w:hint="eastAsia"/>
          <w:b/>
          <w:bCs/>
          <w:sz w:val="24"/>
        </w:rPr>
        <w:t>2、本次采购的产品如涉及国家规定强制认证的，均视为响应供应商报价产品符合了QS标准、食品检验规定等强制认证规定的，成交供应商须在采购人对上述产品验收时提供相关证明资料，否则按验收不通过处理。</w:t>
      </w:r>
    </w:p>
    <w:p w14:paraId="17847D54" w14:textId="77777777" w:rsidR="00425745" w:rsidRPr="008A35B4" w:rsidRDefault="008A35B4">
      <w:pPr>
        <w:pStyle w:val="Style3"/>
        <w:adjustRightInd w:val="0"/>
        <w:snapToGrid w:val="0"/>
        <w:spacing w:line="350" w:lineRule="exact"/>
        <w:ind w:firstLine="482"/>
        <w:rPr>
          <w:rFonts w:ascii="仿宋" w:eastAsia="仿宋" w:hAnsi="仿宋" w:cs="仿宋"/>
          <w:b/>
          <w:bCs/>
          <w:sz w:val="24"/>
        </w:rPr>
      </w:pPr>
      <w:r w:rsidRPr="008A35B4">
        <w:rPr>
          <w:rFonts w:ascii="仿宋" w:eastAsia="仿宋" w:hAnsi="仿宋" w:cs="仿宋" w:hint="eastAsia"/>
          <w:b/>
          <w:bCs/>
          <w:sz w:val="24"/>
        </w:rPr>
        <w:t>3、成交供应商必须提供产品清单及供货产品合格证明给采购人。</w:t>
      </w:r>
    </w:p>
    <w:p w14:paraId="62DF17AA" w14:textId="77777777" w:rsidR="00425745" w:rsidRPr="008A35B4" w:rsidRDefault="008A35B4">
      <w:pPr>
        <w:pStyle w:val="Style3"/>
        <w:adjustRightInd w:val="0"/>
        <w:snapToGrid w:val="0"/>
        <w:spacing w:line="350" w:lineRule="exact"/>
        <w:ind w:firstLine="482"/>
        <w:rPr>
          <w:rFonts w:ascii="仿宋" w:eastAsia="仿宋" w:hAnsi="仿宋" w:cs="仿宋"/>
          <w:b/>
          <w:bCs/>
          <w:sz w:val="24"/>
        </w:rPr>
      </w:pPr>
      <w:r w:rsidRPr="008A35B4">
        <w:rPr>
          <w:rFonts w:ascii="仿宋" w:eastAsia="仿宋" w:hAnsi="仿宋" w:cs="仿宋" w:hint="eastAsia"/>
          <w:b/>
          <w:bCs/>
          <w:sz w:val="24"/>
        </w:rPr>
        <w:t>4、成交供应商交货时，所有产品剩余保质期不得少于三分之二。</w:t>
      </w:r>
    </w:p>
    <w:p w14:paraId="4CA377D2" w14:textId="77777777" w:rsidR="00425745" w:rsidRPr="008A35B4" w:rsidRDefault="008A35B4">
      <w:pPr>
        <w:pStyle w:val="Style3"/>
        <w:adjustRightInd w:val="0"/>
        <w:snapToGrid w:val="0"/>
        <w:spacing w:line="350" w:lineRule="exact"/>
        <w:ind w:firstLine="482"/>
        <w:rPr>
          <w:rFonts w:ascii="仿宋" w:eastAsia="仿宋" w:hAnsi="仿宋" w:cs="仿宋"/>
          <w:b/>
          <w:bCs/>
          <w:sz w:val="24"/>
        </w:rPr>
      </w:pPr>
      <w:r w:rsidRPr="008A35B4">
        <w:rPr>
          <w:rFonts w:ascii="仿宋" w:eastAsia="仿宋" w:hAnsi="仿宋" w:cs="仿宋" w:hint="eastAsia"/>
          <w:b/>
          <w:bCs/>
          <w:sz w:val="24"/>
        </w:rPr>
        <w:t>5、交货期：2026年6月19日前将产品送达至采购指定地点，除非发生特殊情况（如省外偏远地区或获得采购人同意）。</w:t>
      </w:r>
    </w:p>
    <w:p w14:paraId="5BDAF92F" w14:textId="0471533B" w:rsidR="00425745" w:rsidRPr="003101A4" w:rsidRDefault="008A35B4">
      <w:pPr>
        <w:pStyle w:val="Style3"/>
        <w:adjustRightInd w:val="0"/>
        <w:snapToGrid w:val="0"/>
        <w:spacing w:line="350" w:lineRule="exact"/>
        <w:ind w:firstLine="482"/>
        <w:rPr>
          <w:rFonts w:ascii="仿宋" w:eastAsia="仿宋" w:hAnsi="仿宋" w:cs="仿宋"/>
          <w:b/>
          <w:bCs/>
          <w:sz w:val="24"/>
        </w:rPr>
      </w:pPr>
      <w:r w:rsidRPr="003101A4">
        <w:rPr>
          <w:rFonts w:ascii="仿宋" w:eastAsia="仿宋" w:hAnsi="仿宋" w:cs="仿宋" w:hint="eastAsia"/>
          <w:b/>
          <w:bCs/>
          <w:sz w:val="24"/>
        </w:rPr>
        <w:t>▲四、响应样品要求(</w:t>
      </w:r>
      <w:r w:rsidR="00932D16">
        <w:rPr>
          <w:rFonts w:ascii="仿宋" w:eastAsia="仿宋" w:hAnsi="仿宋" w:cs="仿宋" w:hint="eastAsia"/>
          <w:b/>
          <w:bCs/>
          <w:sz w:val="24"/>
        </w:rPr>
        <w:t>不需要提供实物样品</w:t>
      </w:r>
      <w:r w:rsidRPr="003101A4">
        <w:rPr>
          <w:rFonts w:ascii="仿宋" w:eastAsia="仿宋" w:hAnsi="仿宋" w:cs="仿宋" w:hint="eastAsia"/>
          <w:b/>
          <w:bCs/>
          <w:sz w:val="24"/>
        </w:rPr>
        <w:t>):</w:t>
      </w:r>
    </w:p>
    <w:p w14:paraId="4F0BC47F" w14:textId="6ADC919E" w:rsidR="00425745" w:rsidRPr="003101A4" w:rsidRDefault="008A35B4">
      <w:pPr>
        <w:pStyle w:val="Style3"/>
        <w:adjustRightInd w:val="0"/>
        <w:snapToGrid w:val="0"/>
        <w:spacing w:line="350" w:lineRule="exact"/>
        <w:ind w:firstLine="480"/>
        <w:rPr>
          <w:rFonts w:ascii="仿宋" w:eastAsia="仿宋" w:hAnsi="仿宋" w:cs="仿宋"/>
          <w:sz w:val="24"/>
        </w:rPr>
      </w:pPr>
      <w:r w:rsidRPr="003101A4">
        <w:rPr>
          <w:rFonts w:ascii="仿宋" w:eastAsia="仿宋" w:hAnsi="仿宋" w:cs="仿宋" w:hint="eastAsia"/>
          <w:sz w:val="24"/>
        </w:rPr>
        <w:t>1</w:t>
      </w:r>
      <w:r w:rsidR="00932D16">
        <w:rPr>
          <w:rFonts w:ascii="仿宋" w:eastAsia="仿宋" w:hAnsi="仿宋" w:cs="仿宋" w:hint="eastAsia"/>
          <w:sz w:val="24"/>
        </w:rPr>
        <w:t>、响应供应商在提交响应报价时需</w:t>
      </w:r>
      <w:r w:rsidRPr="003101A4">
        <w:rPr>
          <w:rFonts w:ascii="仿宋" w:eastAsia="仿宋" w:hAnsi="仿宋" w:cs="仿宋" w:hint="eastAsia"/>
          <w:sz w:val="24"/>
        </w:rPr>
        <w:t>提供样品</w:t>
      </w:r>
      <w:r w:rsidR="00932D16">
        <w:rPr>
          <w:rFonts w:ascii="仿宋" w:eastAsia="仿宋" w:hAnsi="仿宋" w:cs="仿宋" w:hint="eastAsia"/>
          <w:sz w:val="24"/>
        </w:rPr>
        <w:t>图</w:t>
      </w:r>
      <w:r w:rsidR="00932D16">
        <w:rPr>
          <w:rFonts w:ascii="仿宋" w:eastAsia="仿宋" w:hAnsi="仿宋" w:cs="仿宋" w:hint="eastAsia"/>
          <w:sz w:val="24"/>
        </w:rPr>
        <w:t>片</w:t>
      </w:r>
      <w:r w:rsidRPr="003101A4">
        <w:rPr>
          <w:rFonts w:ascii="仿宋" w:eastAsia="仿宋" w:hAnsi="仿宋" w:cs="仿宋" w:hint="eastAsia"/>
          <w:sz w:val="24"/>
        </w:rPr>
        <w:t>（粽子+生活必需品）。</w:t>
      </w:r>
    </w:p>
    <w:p w14:paraId="7F8B7F4D" w14:textId="26ADCAE0" w:rsidR="00425745" w:rsidRPr="003101A4" w:rsidRDefault="008A35B4">
      <w:pPr>
        <w:pStyle w:val="Style3"/>
        <w:adjustRightInd w:val="0"/>
        <w:snapToGrid w:val="0"/>
        <w:spacing w:line="350" w:lineRule="exact"/>
        <w:ind w:firstLine="480"/>
        <w:rPr>
          <w:rFonts w:ascii="仿宋" w:eastAsia="仿宋" w:hAnsi="仿宋" w:cs="仿宋"/>
          <w:sz w:val="24"/>
        </w:rPr>
      </w:pPr>
      <w:r w:rsidRPr="003101A4">
        <w:rPr>
          <w:rFonts w:ascii="仿宋" w:eastAsia="仿宋" w:hAnsi="仿宋" w:cs="仿宋" w:hint="eastAsia"/>
          <w:sz w:val="24"/>
        </w:rPr>
        <w:t>2、样品</w:t>
      </w:r>
      <w:r w:rsidR="00932D16">
        <w:rPr>
          <w:rFonts w:ascii="仿宋" w:eastAsia="仿宋" w:hAnsi="仿宋" w:cs="仿宋" w:hint="eastAsia"/>
          <w:sz w:val="24"/>
        </w:rPr>
        <w:t>（图片）</w:t>
      </w:r>
      <w:r w:rsidRPr="003101A4">
        <w:rPr>
          <w:rFonts w:ascii="仿宋" w:eastAsia="仿宋" w:hAnsi="仿宋" w:cs="仿宋" w:hint="eastAsia"/>
          <w:sz w:val="24"/>
        </w:rPr>
        <w:t>的各项技术质量指标标准应符合国家、行业标准以及</w:t>
      </w:r>
      <w:r w:rsidR="00932D16">
        <w:rPr>
          <w:rFonts w:ascii="仿宋" w:eastAsia="仿宋" w:hAnsi="仿宋" w:cs="仿宋" w:hint="eastAsia"/>
          <w:sz w:val="24"/>
        </w:rPr>
        <w:t>报价</w:t>
      </w:r>
      <w:r w:rsidRPr="003101A4">
        <w:rPr>
          <w:rFonts w:ascii="仿宋" w:eastAsia="仿宋" w:hAnsi="仿宋" w:cs="仿宋" w:hint="eastAsia"/>
          <w:sz w:val="24"/>
        </w:rPr>
        <w:t>文件所述。</w:t>
      </w:r>
    </w:p>
    <w:p w14:paraId="66AD1B1E" w14:textId="5DBCA8C3" w:rsidR="00425745" w:rsidRPr="003101A4" w:rsidRDefault="008A35B4">
      <w:pPr>
        <w:pStyle w:val="Style3"/>
        <w:adjustRightInd w:val="0"/>
        <w:snapToGrid w:val="0"/>
        <w:spacing w:line="350" w:lineRule="exact"/>
        <w:ind w:firstLine="480"/>
        <w:jc w:val="left"/>
        <w:rPr>
          <w:rFonts w:ascii="仿宋" w:eastAsia="仿宋" w:hAnsi="仿宋" w:cs="仿宋"/>
          <w:sz w:val="24"/>
        </w:rPr>
      </w:pPr>
      <w:r w:rsidRPr="003101A4">
        <w:rPr>
          <w:rFonts w:ascii="仿宋" w:eastAsia="仿宋" w:hAnsi="仿宋" w:cs="仿宋" w:hint="eastAsia"/>
          <w:sz w:val="24"/>
        </w:rPr>
        <w:t>3、样品</w:t>
      </w:r>
      <w:r w:rsidR="00932D16">
        <w:rPr>
          <w:rFonts w:ascii="仿宋" w:eastAsia="仿宋" w:hAnsi="仿宋" w:cs="仿宋" w:hint="eastAsia"/>
          <w:sz w:val="24"/>
        </w:rPr>
        <w:t>（图片）</w:t>
      </w:r>
      <w:r w:rsidRPr="003101A4">
        <w:rPr>
          <w:rFonts w:ascii="仿宋" w:eastAsia="仿宋" w:hAnsi="仿宋" w:cs="仿宋" w:hint="eastAsia"/>
          <w:sz w:val="24"/>
        </w:rPr>
        <w:t xml:space="preserve">须注明一切与制造、销售厂商有关的标识（如生产厂、品牌名称等）。 </w:t>
      </w:r>
    </w:p>
    <w:p w14:paraId="18365A35" w14:textId="52947DA5" w:rsidR="00425745" w:rsidRPr="003101A4" w:rsidRDefault="008A35B4">
      <w:pPr>
        <w:pStyle w:val="Style3"/>
        <w:adjustRightInd w:val="0"/>
        <w:snapToGrid w:val="0"/>
        <w:spacing w:line="350" w:lineRule="exact"/>
        <w:ind w:firstLine="480"/>
        <w:rPr>
          <w:rFonts w:ascii="仿宋" w:eastAsia="仿宋" w:hAnsi="仿宋" w:cs="仿宋"/>
          <w:sz w:val="24"/>
        </w:rPr>
      </w:pPr>
      <w:r w:rsidRPr="003101A4">
        <w:rPr>
          <w:rFonts w:ascii="仿宋" w:eastAsia="仿宋" w:hAnsi="仿宋" w:cs="仿宋" w:hint="eastAsia"/>
          <w:sz w:val="24"/>
        </w:rPr>
        <w:t>4</w:t>
      </w:r>
      <w:r w:rsidR="00932D16">
        <w:rPr>
          <w:rFonts w:ascii="仿宋" w:eastAsia="仿宋" w:hAnsi="仿宋" w:cs="仿宋" w:hint="eastAsia"/>
          <w:sz w:val="24"/>
        </w:rPr>
        <w:t>、</w:t>
      </w:r>
      <w:r w:rsidRPr="003101A4">
        <w:rPr>
          <w:rFonts w:ascii="仿宋" w:eastAsia="仿宋" w:hAnsi="仿宋" w:cs="仿宋" w:hint="eastAsia"/>
          <w:sz w:val="24"/>
        </w:rPr>
        <w:t>响应供应商</w:t>
      </w:r>
      <w:r w:rsidR="00932D16">
        <w:rPr>
          <w:rFonts w:ascii="仿宋" w:eastAsia="仿宋" w:hAnsi="仿宋" w:cs="仿宋" w:hint="eastAsia"/>
          <w:sz w:val="24"/>
        </w:rPr>
        <w:t>必须保证</w:t>
      </w:r>
      <w:r w:rsidRPr="003101A4">
        <w:rPr>
          <w:rFonts w:ascii="仿宋" w:eastAsia="仿宋" w:hAnsi="仿宋" w:cs="仿宋" w:hint="eastAsia"/>
          <w:sz w:val="24"/>
        </w:rPr>
        <w:t>所递交样品</w:t>
      </w:r>
      <w:r w:rsidR="00932D16">
        <w:rPr>
          <w:rFonts w:ascii="仿宋" w:eastAsia="仿宋" w:hAnsi="仿宋" w:cs="仿宋" w:hint="eastAsia"/>
          <w:sz w:val="24"/>
        </w:rPr>
        <w:t>（图片）跟实物的包装、</w:t>
      </w:r>
      <w:r w:rsidRPr="003101A4">
        <w:rPr>
          <w:rFonts w:ascii="仿宋" w:eastAsia="仿宋" w:hAnsi="仿宋" w:cs="仿宋" w:hint="eastAsia"/>
          <w:sz w:val="24"/>
        </w:rPr>
        <w:t>质量</w:t>
      </w:r>
      <w:r w:rsidR="00932D16">
        <w:rPr>
          <w:rFonts w:ascii="仿宋" w:eastAsia="仿宋" w:hAnsi="仿宋" w:cs="仿宋" w:hint="eastAsia"/>
          <w:sz w:val="24"/>
        </w:rPr>
        <w:t>保持一致，如中选时，应如实按实物要求保证质量（保质期）等要求。</w:t>
      </w:r>
      <w:bookmarkStart w:id="0" w:name="_GoBack"/>
      <w:bookmarkEnd w:id="0"/>
    </w:p>
    <w:p w14:paraId="75160ED1" w14:textId="77777777" w:rsidR="00425745" w:rsidRPr="008A35B4" w:rsidRDefault="008A35B4">
      <w:pPr>
        <w:pStyle w:val="Style3"/>
        <w:adjustRightInd w:val="0"/>
        <w:snapToGrid w:val="0"/>
        <w:spacing w:line="350" w:lineRule="exact"/>
        <w:ind w:firstLine="482"/>
        <w:rPr>
          <w:rFonts w:ascii="仿宋" w:eastAsia="仿宋" w:hAnsi="仿宋" w:cs="仿宋"/>
          <w:b/>
          <w:bCs/>
          <w:sz w:val="24"/>
        </w:rPr>
      </w:pPr>
      <w:r w:rsidRPr="008A35B4">
        <w:rPr>
          <w:rFonts w:ascii="仿宋" w:eastAsia="仿宋" w:hAnsi="仿宋" w:cs="仿宋" w:hint="eastAsia"/>
          <w:b/>
          <w:bCs/>
          <w:sz w:val="24"/>
        </w:rPr>
        <w:t>★五、服务要求：</w:t>
      </w:r>
    </w:p>
    <w:p w14:paraId="21387CB1" w14:textId="77777777" w:rsidR="00425745" w:rsidRPr="008A35B4" w:rsidRDefault="008A35B4">
      <w:pPr>
        <w:pStyle w:val="Style3"/>
        <w:adjustRightInd w:val="0"/>
        <w:snapToGrid w:val="0"/>
        <w:spacing w:line="350" w:lineRule="exact"/>
        <w:ind w:firstLine="482"/>
        <w:rPr>
          <w:rFonts w:ascii="仿宋" w:eastAsia="仿宋" w:hAnsi="仿宋" w:cs="仿宋"/>
          <w:sz w:val="24"/>
        </w:rPr>
      </w:pPr>
      <w:r w:rsidRPr="008A35B4">
        <w:rPr>
          <w:rFonts w:ascii="仿宋" w:eastAsia="仿宋" w:hAnsi="仿宋" w:cs="仿宋" w:hint="eastAsia"/>
          <w:b/>
          <w:bCs/>
          <w:sz w:val="24"/>
        </w:rPr>
        <w:t>成交供应商须在指定时间之前将慰问品送至采购指定地址。</w:t>
      </w:r>
    </w:p>
    <w:p w14:paraId="788FD92C" w14:textId="77777777" w:rsidR="00425745" w:rsidRPr="008A35B4" w:rsidRDefault="008A35B4">
      <w:pPr>
        <w:pStyle w:val="Style3"/>
        <w:adjustRightInd w:val="0"/>
        <w:snapToGrid w:val="0"/>
        <w:spacing w:line="350" w:lineRule="exact"/>
        <w:ind w:firstLine="482"/>
        <w:jc w:val="left"/>
        <w:rPr>
          <w:rFonts w:ascii="仿宋" w:eastAsia="仿宋" w:hAnsi="仿宋" w:cs="仿宋"/>
          <w:b/>
          <w:bCs/>
          <w:sz w:val="24"/>
        </w:rPr>
      </w:pPr>
      <w:r w:rsidRPr="008A35B4">
        <w:rPr>
          <w:rFonts w:ascii="仿宋" w:eastAsia="仿宋" w:hAnsi="仿宋" w:cs="仿宋" w:hint="eastAsia"/>
          <w:b/>
          <w:bCs/>
          <w:sz w:val="24"/>
        </w:rPr>
        <w:lastRenderedPageBreak/>
        <w:t>六、质量要求：</w:t>
      </w:r>
    </w:p>
    <w:p w14:paraId="54538AE0" w14:textId="77777777" w:rsidR="00425745" w:rsidRPr="008A35B4" w:rsidRDefault="008A35B4">
      <w:pPr>
        <w:pStyle w:val="Style3"/>
        <w:adjustRightInd w:val="0"/>
        <w:snapToGrid w:val="0"/>
        <w:spacing w:line="350" w:lineRule="exact"/>
        <w:ind w:firstLine="480"/>
        <w:jc w:val="left"/>
        <w:rPr>
          <w:rFonts w:ascii="仿宋" w:eastAsia="仿宋" w:hAnsi="仿宋" w:cs="仿宋"/>
          <w:sz w:val="24"/>
        </w:rPr>
      </w:pPr>
      <w:r w:rsidRPr="008A35B4">
        <w:rPr>
          <w:rFonts w:ascii="仿宋" w:eastAsia="仿宋" w:hAnsi="仿宋" w:cs="仿宋" w:hint="eastAsia"/>
          <w:sz w:val="24"/>
        </w:rPr>
        <w:t>成交</w:t>
      </w:r>
      <w:r w:rsidRPr="008A35B4">
        <w:rPr>
          <w:rFonts w:ascii="仿宋" w:eastAsia="仿宋" w:hAnsi="仿宋" w:cs="仿宋" w:hint="eastAsia"/>
          <w:sz w:val="24"/>
          <w:shd w:val="clear" w:color="auto" w:fill="FFFFFF"/>
        </w:rPr>
        <w:t>供应商</w:t>
      </w:r>
      <w:r w:rsidRPr="008A35B4">
        <w:rPr>
          <w:rFonts w:ascii="仿宋" w:eastAsia="仿宋" w:hAnsi="仿宋" w:cs="仿宋" w:hint="eastAsia"/>
          <w:sz w:val="24"/>
        </w:rPr>
        <w:t>必须保证所供粽子与生活必需品符合国家、行业食品安全标准，不得有腐烂、变质、霉变、虫蛀、污秽不洁、混有异物或者其他感官性等异常，且不得含有任何可能对人体健康有害的物质，包装完整，不存在漏气、</w:t>
      </w:r>
      <w:proofErr w:type="gramStart"/>
      <w:r w:rsidRPr="008A35B4">
        <w:rPr>
          <w:rFonts w:ascii="仿宋" w:eastAsia="仿宋" w:hAnsi="仿宋" w:cs="仿宋" w:hint="eastAsia"/>
          <w:sz w:val="24"/>
        </w:rPr>
        <w:t>胀包等</w:t>
      </w:r>
      <w:proofErr w:type="gramEnd"/>
      <w:r w:rsidRPr="008A35B4">
        <w:rPr>
          <w:rFonts w:ascii="仿宋" w:eastAsia="仿宋" w:hAnsi="仿宋" w:cs="仿宋" w:hint="eastAsia"/>
          <w:sz w:val="24"/>
        </w:rPr>
        <w:t>情况。如果发生出现质量问题或造成食物中毒，经查实后确属成交</w:t>
      </w:r>
      <w:r w:rsidRPr="008A35B4">
        <w:rPr>
          <w:rFonts w:ascii="仿宋" w:eastAsia="仿宋" w:hAnsi="仿宋" w:cs="仿宋" w:hint="eastAsia"/>
          <w:sz w:val="24"/>
          <w:shd w:val="clear" w:color="auto" w:fill="FFFFFF"/>
        </w:rPr>
        <w:t>供应商</w:t>
      </w:r>
      <w:r w:rsidRPr="008A35B4">
        <w:rPr>
          <w:rFonts w:ascii="仿宋" w:eastAsia="仿宋" w:hAnsi="仿宋" w:cs="仿宋" w:hint="eastAsia"/>
          <w:sz w:val="24"/>
        </w:rPr>
        <w:t>责任，成交</w:t>
      </w:r>
      <w:r w:rsidRPr="008A35B4">
        <w:rPr>
          <w:rFonts w:ascii="仿宋" w:eastAsia="仿宋" w:hAnsi="仿宋" w:cs="仿宋" w:hint="eastAsia"/>
          <w:sz w:val="24"/>
          <w:shd w:val="clear" w:color="auto" w:fill="FFFFFF"/>
        </w:rPr>
        <w:t>供应商</w:t>
      </w:r>
      <w:r w:rsidRPr="008A35B4">
        <w:rPr>
          <w:rFonts w:ascii="仿宋" w:eastAsia="仿宋" w:hAnsi="仿宋" w:cs="仿宋" w:hint="eastAsia"/>
          <w:sz w:val="24"/>
        </w:rPr>
        <w:t>应承担全部责任，包括赔偿食物中毒人员医疗费、误工费、事故处理费等，甚至承担刑事责任。</w:t>
      </w:r>
    </w:p>
    <w:p w14:paraId="03559060" w14:textId="77777777" w:rsidR="00425745" w:rsidRPr="008A35B4" w:rsidRDefault="008A35B4">
      <w:pPr>
        <w:pStyle w:val="Style3"/>
        <w:adjustRightInd w:val="0"/>
        <w:snapToGrid w:val="0"/>
        <w:spacing w:line="350" w:lineRule="exact"/>
        <w:ind w:firstLine="482"/>
        <w:rPr>
          <w:rFonts w:ascii="仿宋" w:eastAsia="仿宋" w:hAnsi="仿宋" w:cs="仿宋"/>
          <w:b/>
          <w:bCs/>
          <w:sz w:val="24"/>
        </w:rPr>
      </w:pPr>
      <w:r w:rsidRPr="008A35B4">
        <w:rPr>
          <w:rFonts w:ascii="仿宋" w:eastAsia="仿宋" w:hAnsi="仿宋" w:cs="仿宋" w:hint="eastAsia"/>
          <w:b/>
          <w:bCs/>
          <w:sz w:val="24"/>
        </w:rPr>
        <w:t>★七、验收要求：</w:t>
      </w:r>
    </w:p>
    <w:p w14:paraId="426EEAFA" w14:textId="77777777" w:rsidR="00425745" w:rsidRPr="008A35B4" w:rsidRDefault="008A35B4">
      <w:pPr>
        <w:pStyle w:val="Style3"/>
        <w:adjustRightInd w:val="0"/>
        <w:snapToGrid w:val="0"/>
        <w:spacing w:line="350" w:lineRule="exact"/>
        <w:ind w:firstLine="482"/>
        <w:rPr>
          <w:rFonts w:ascii="仿宋" w:eastAsia="仿宋" w:hAnsi="仿宋" w:cs="仿宋"/>
          <w:b/>
          <w:bCs/>
          <w:sz w:val="24"/>
        </w:rPr>
      </w:pPr>
      <w:r w:rsidRPr="008A35B4">
        <w:rPr>
          <w:rFonts w:ascii="仿宋" w:eastAsia="仿宋" w:hAnsi="仿宋" w:cs="仿宋" w:hint="eastAsia"/>
          <w:b/>
          <w:bCs/>
          <w:sz w:val="24"/>
        </w:rPr>
        <w:t>1、成交供应商不得擅自变更所供产品（含商标、名称、产地、包装、规格和重量等），必须严格按采购人的要求和响应文件中所承诺的供应，否则采购人有权拒收，由此所产生的费用</w:t>
      </w:r>
      <w:proofErr w:type="gramStart"/>
      <w:r w:rsidRPr="008A35B4">
        <w:rPr>
          <w:rFonts w:ascii="仿宋" w:eastAsia="仿宋" w:hAnsi="仿宋" w:cs="仿宋" w:hint="eastAsia"/>
          <w:b/>
          <w:bCs/>
          <w:sz w:val="24"/>
        </w:rPr>
        <w:t>由成交</w:t>
      </w:r>
      <w:proofErr w:type="gramEnd"/>
      <w:r w:rsidRPr="008A35B4">
        <w:rPr>
          <w:rFonts w:ascii="仿宋" w:eastAsia="仿宋" w:hAnsi="仿宋" w:cs="仿宋" w:hint="eastAsia"/>
          <w:b/>
          <w:bCs/>
          <w:sz w:val="24"/>
        </w:rPr>
        <w:t>供应商负责。</w:t>
      </w:r>
    </w:p>
    <w:p w14:paraId="54246160" w14:textId="77777777" w:rsidR="00425745" w:rsidRPr="008A35B4" w:rsidRDefault="008A35B4">
      <w:pPr>
        <w:pStyle w:val="Style3"/>
        <w:adjustRightInd w:val="0"/>
        <w:snapToGrid w:val="0"/>
        <w:spacing w:line="350" w:lineRule="exact"/>
        <w:ind w:firstLine="482"/>
        <w:rPr>
          <w:rFonts w:ascii="仿宋" w:eastAsia="仿宋" w:hAnsi="仿宋" w:cs="仿宋"/>
          <w:b/>
          <w:bCs/>
          <w:sz w:val="24"/>
        </w:rPr>
      </w:pPr>
      <w:r w:rsidRPr="008A35B4">
        <w:rPr>
          <w:rFonts w:ascii="仿宋" w:eastAsia="仿宋" w:hAnsi="仿宋" w:cs="仿宋" w:hint="eastAsia"/>
          <w:b/>
          <w:bCs/>
          <w:sz w:val="24"/>
        </w:rPr>
        <w:t>2、如果合同产品运输因事故造成产品变质、损坏，成交供应商应及时安排换货。换货的相关费用</w:t>
      </w:r>
      <w:proofErr w:type="gramStart"/>
      <w:r w:rsidRPr="008A35B4">
        <w:rPr>
          <w:rFonts w:ascii="仿宋" w:eastAsia="仿宋" w:hAnsi="仿宋" w:cs="仿宋" w:hint="eastAsia"/>
          <w:b/>
          <w:bCs/>
          <w:sz w:val="24"/>
        </w:rPr>
        <w:t>由成交</w:t>
      </w:r>
      <w:proofErr w:type="gramEnd"/>
      <w:r w:rsidRPr="008A35B4">
        <w:rPr>
          <w:rFonts w:ascii="仿宋" w:eastAsia="仿宋" w:hAnsi="仿宋" w:cs="仿宋" w:hint="eastAsia"/>
          <w:b/>
          <w:bCs/>
          <w:sz w:val="24"/>
        </w:rPr>
        <w:t>供应商承担。</w:t>
      </w:r>
    </w:p>
    <w:p w14:paraId="7A61F8A7" w14:textId="77777777" w:rsidR="00425745" w:rsidRPr="008A35B4" w:rsidRDefault="008A35B4">
      <w:pPr>
        <w:pStyle w:val="Style3"/>
        <w:adjustRightInd w:val="0"/>
        <w:snapToGrid w:val="0"/>
        <w:spacing w:line="350" w:lineRule="exact"/>
        <w:ind w:firstLine="482"/>
        <w:rPr>
          <w:rFonts w:ascii="仿宋" w:eastAsia="仿宋" w:hAnsi="仿宋" w:cs="仿宋"/>
          <w:sz w:val="24"/>
        </w:rPr>
      </w:pPr>
      <w:r w:rsidRPr="008A35B4">
        <w:rPr>
          <w:rFonts w:ascii="仿宋" w:eastAsia="仿宋" w:hAnsi="仿宋" w:cs="仿宋" w:hint="eastAsia"/>
          <w:b/>
          <w:bCs/>
          <w:sz w:val="24"/>
        </w:rPr>
        <w:t xml:space="preserve">3、成交供应商保证合同项下提供的产品不侵犯任何第三方的专利、商标或版权。否则，成交供应商须承担对第三方的专利或版权的侵权责任并承担因此而发生的所有费用。 </w:t>
      </w:r>
    </w:p>
    <w:p w14:paraId="337518E1" w14:textId="77777777" w:rsidR="00425745" w:rsidRDefault="008A35B4">
      <w:pPr>
        <w:pStyle w:val="Style3"/>
        <w:adjustRightInd w:val="0"/>
        <w:snapToGrid w:val="0"/>
        <w:spacing w:line="350" w:lineRule="exact"/>
        <w:ind w:firstLine="482"/>
        <w:jc w:val="left"/>
        <w:rPr>
          <w:rFonts w:ascii="仿宋" w:eastAsia="仿宋" w:hAnsi="仿宋" w:cs="仿宋"/>
          <w:b/>
          <w:bCs/>
          <w:sz w:val="24"/>
        </w:rPr>
      </w:pPr>
      <w:r>
        <w:rPr>
          <w:rFonts w:ascii="仿宋" w:eastAsia="仿宋" w:hAnsi="仿宋" w:cs="仿宋" w:hint="eastAsia"/>
          <w:b/>
          <w:bCs/>
          <w:sz w:val="24"/>
        </w:rPr>
        <w:t>八、报价要求</w:t>
      </w:r>
    </w:p>
    <w:p w14:paraId="535F727B" w14:textId="77777777" w:rsidR="00425745" w:rsidRDefault="008A35B4">
      <w:pPr>
        <w:pStyle w:val="Style3"/>
        <w:adjustRightInd w:val="0"/>
        <w:snapToGrid w:val="0"/>
        <w:spacing w:line="350" w:lineRule="exact"/>
        <w:ind w:firstLine="480"/>
        <w:jc w:val="left"/>
        <w:rPr>
          <w:rFonts w:ascii="仿宋" w:eastAsia="仿宋" w:hAnsi="仿宋" w:cs="仿宋"/>
          <w:sz w:val="24"/>
        </w:rPr>
      </w:pPr>
      <w:r>
        <w:rPr>
          <w:rFonts w:ascii="仿宋" w:eastAsia="仿宋" w:hAnsi="仿宋" w:cs="仿宋" w:hint="eastAsia"/>
          <w:sz w:val="24"/>
        </w:rPr>
        <w:t>1、成交</w:t>
      </w:r>
      <w:r>
        <w:rPr>
          <w:rFonts w:ascii="仿宋" w:eastAsia="仿宋" w:hAnsi="仿宋" w:cs="仿宋" w:hint="eastAsia"/>
          <w:color w:val="0F1115"/>
          <w:sz w:val="24"/>
          <w:shd w:val="clear" w:color="auto" w:fill="FFFFFF"/>
        </w:rPr>
        <w:t>供应商</w:t>
      </w:r>
      <w:r>
        <w:rPr>
          <w:rFonts w:ascii="仿宋" w:eastAsia="仿宋" w:hAnsi="仿宋" w:cs="仿宋" w:hint="eastAsia"/>
          <w:sz w:val="24"/>
        </w:rPr>
        <w:t>报价应为交货至采购人每位会员指定地点全流程的产品及服务的总含税价，即报价中包括但不限于产品价款、包装、运输、装卸、送货、人工、检测、保险、税费等相关费用和伴随产品服务的其他所有费用。</w:t>
      </w:r>
    </w:p>
    <w:p w14:paraId="1AD03A4F" w14:textId="77777777" w:rsidR="00425745" w:rsidRDefault="008A35B4">
      <w:pPr>
        <w:pStyle w:val="Style3"/>
        <w:adjustRightInd w:val="0"/>
        <w:snapToGrid w:val="0"/>
        <w:spacing w:line="350" w:lineRule="exact"/>
        <w:ind w:firstLine="480"/>
        <w:jc w:val="left"/>
        <w:rPr>
          <w:rFonts w:ascii="仿宋" w:eastAsia="仿宋" w:hAnsi="仿宋" w:cs="仿宋"/>
          <w:sz w:val="24"/>
        </w:rPr>
      </w:pPr>
      <w:r>
        <w:rPr>
          <w:rFonts w:ascii="仿宋" w:eastAsia="仿宋" w:hAnsi="仿宋" w:cs="仿宋" w:hint="eastAsia"/>
          <w:sz w:val="24"/>
        </w:rPr>
        <w:t>2、少报漏报的内容，均已包含在总价内，成交</w:t>
      </w:r>
      <w:r>
        <w:rPr>
          <w:rFonts w:ascii="仿宋" w:eastAsia="仿宋" w:hAnsi="仿宋" w:cs="仿宋" w:hint="eastAsia"/>
          <w:color w:val="0F1115"/>
          <w:sz w:val="24"/>
          <w:shd w:val="clear" w:color="auto" w:fill="FFFFFF"/>
        </w:rPr>
        <w:t>供应商</w:t>
      </w:r>
      <w:r>
        <w:rPr>
          <w:rFonts w:ascii="仿宋" w:eastAsia="仿宋" w:hAnsi="仿宋" w:cs="仿宋" w:hint="eastAsia"/>
          <w:sz w:val="24"/>
        </w:rPr>
        <w:t>不得以任何的形式向采购人索要追加任何的费用，采购人不再另行支付其他费用。</w:t>
      </w:r>
    </w:p>
    <w:p w14:paraId="73276A4B" w14:textId="77777777" w:rsidR="00425745" w:rsidRDefault="008A35B4">
      <w:pPr>
        <w:pStyle w:val="Style3"/>
        <w:adjustRightInd w:val="0"/>
        <w:snapToGrid w:val="0"/>
        <w:spacing w:line="350" w:lineRule="exact"/>
        <w:ind w:firstLine="480"/>
        <w:jc w:val="left"/>
        <w:rPr>
          <w:rFonts w:ascii="仿宋" w:eastAsia="仿宋" w:hAnsi="仿宋" w:cs="仿宋"/>
          <w:sz w:val="24"/>
        </w:rPr>
      </w:pPr>
      <w:r>
        <w:rPr>
          <w:rFonts w:ascii="仿宋" w:eastAsia="仿宋" w:hAnsi="仿宋" w:cs="仿宋" w:hint="eastAsia"/>
          <w:sz w:val="24"/>
        </w:rPr>
        <w:t>3、若成交，响应单价不可改变，供货时按采购人实际需求的采购数量和响应单价办理合同结算。</w:t>
      </w:r>
    </w:p>
    <w:p w14:paraId="6098F23A" w14:textId="77777777" w:rsidR="00425745" w:rsidRPr="008A35B4" w:rsidRDefault="008A35B4">
      <w:pPr>
        <w:pStyle w:val="a7"/>
        <w:adjustRightInd w:val="0"/>
        <w:snapToGrid w:val="0"/>
        <w:spacing w:after="0" w:line="350" w:lineRule="exact"/>
        <w:ind w:firstLineChars="200" w:firstLine="482"/>
        <w:jc w:val="left"/>
        <w:rPr>
          <w:rFonts w:ascii="仿宋" w:eastAsia="仿宋" w:hAnsi="仿宋" w:cs="仿宋"/>
          <w:b/>
          <w:bCs/>
          <w:sz w:val="24"/>
        </w:rPr>
      </w:pPr>
      <w:r w:rsidRPr="008A35B4">
        <w:rPr>
          <w:rFonts w:ascii="仿宋" w:eastAsia="仿宋" w:hAnsi="仿宋" w:cs="仿宋" w:hint="eastAsia"/>
          <w:b/>
          <w:bCs/>
          <w:sz w:val="24"/>
        </w:rPr>
        <w:t>★九、结算方式</w:t>
      </w:r>
    </w:p>
    <w:p w14:paraId="0A2DC973" w14:textId="2ED7FB07" w:rsidR="00425745" w:rsidRPr="008A35B4" w:rsidRDefault="008A35B4">
      <w:pPr>
        <w:pStyle w:val="a7"/>
        <w:numPr>
          <w:ilvl w:val="0"/>
          <w:numId w:val="2"/>
        </w:numPr>
        <w:adjustRightInd w:val="0"/>
        <w:snapToGrid w:val="0"/>
        <w:spacing w:after="0" w:line="350" w:lineRule="exact"/>
        <w:ind w:firstLineChars="200" w:firstLine="482"/>
        <w:jc w:val="left"/>
        <w:rPr>
          <w:rFonts w:ascii="仿宋" w:eastAsia="仿宋" w:hAnsi="仿宋" w:cs="仿宋"/>
          <w:b/>
          <w:bCs/>
          <w:sz w:val="24"/>
        </w:rPr>
      </w:pPr>
      <w:r w:rsidRPr="008A35B4">
        <w:rPr>
          <w:rFonts w:ascii="仿宋" w:eastAsia="仿宋" w:hAnsi="仿宋" w:cs="仿宋" w:hint="eastAsia"/>
          <w:b/>
          <w:bCs/>
          <w:sz w:val="24"/>
        </w:rPr>
        <w:t>采购人在验收合格且成交供应商开具等额合法发票并满足支付条件之日起</w:t>
      </w:r>
      <w:r w:rsidR="00F8696A" w:rsidRPr="008A35B4">
        <w:rPr>
          <w:rFonts w:ascii="仿宋" w:eastAsia="仿宋" w:hAnsi="仿宋" w:cs="仿宋" w:hint="eastAsia"/>
          <w:b/>
          <w:bCs/>
          <w:sz w:val="24"/>
        </w:rPr>
        <w:t>3</w:t>
      </w:r>
      <w:r w:rsidRPr="008A35B4">
        <w:rPr>
          <w:rFonts w:ascii="仿宋" w:eastAsia="仿宋" w:hAnsi="仿宋" w:cs="仿宋" w:hint="eastAsia"/>
          <w:b/>
          <w:bCs/>
          <w:sz w:val="24"/>
        </w:rPr>
        <w:t>0个工作日内，向成交供应商支付合同款项，最终以实际提供慰问品套餐数量为结算依据。</w:t>
      </w:r>
    </w:p>
    <w:p w14:paraId="4D02FD6B" w14:textId="77777777" w:rsidR="00425745" w:rsidRPr="008A35B4" w:rsidRDefault="008A35B4">
      <w:pPr>
        <w:pStyle w:val="a7"/>
        <w:adjustRightInd w:val="0"/>
        <w:snapToGrid w:val="0"/>
        <w:spacing w:after="0" w:line="350" w:lineRule="exact"/>
        <w:ind w:firstLineChars="200" w:firstLine="482"/>
        <w:jc w:val="left"/>
        <w:rPr>
          <w:rFonts w:ascii="仿宋" w:eastAsia="仿宋" w:hAnsi="仿宋" w:cs="仿宋"/>
          <w:b/>
          <w:bCs/>
          <w:sz w:val="24"/>
        </w:rPr>
      </w:pPr>
      <w:r w:rsidRPr="008A35B4">
        <w:rPr>
          <w:rFonts w:ascii="仿宋" w:eastAsia="仿宋" w:hAnsi="仿宋" w:cs="仿宋" w:hint="eastAsia"/>
          <w:b/>
          <w:bCs/>
          <w:sz w:val="24"/>
        </w:rPr>
        <w:t>2、如采购过程中发现有不达标情况，采购人可拒绝验收通过。</w:t>
      </w:r>
    </w:p>
    <w:p w14:paraId="21E43D7F" w14:textId="77777777" w:rsidR="00425745" w:rsidRPr="008A35B4" w:rsidRDefault="008A35B4">
      <w:pPr>
        <w:pStyle w:val="a7"/>
        <w:adjustRightInd w:val="0"/>
        <w:snapToGrid w:val="0"/>
        <w:spacing w:after="0" w:line="350" w:lineRule="exact"/>
        <w:ind w:firstLineChars="200" w:firstLine="482"/>
        <w:jc w:val="left"/>
        <w:rPr>
          <w:rFonts w:ascii="仿宋" w:eastAsia="仿宋" w:hAnsi="仿宋" w:cs="仿宋"/>
          <w:b/>
          <w:bCs/>
          <w:sz w:val="24"/>
        </w:rPr>
      </w:pPr>
      <w:r w:rsidRPr="008A35B4">
        <w:rPr>
          <w:rFonts w:ascii="仿宋" w:eastAsia="仿宋" w:hAnsi="仿宋" w:cs="仿宋" w:hint="eastAsia"/>
          <w:b/>
          <w:bCs/>
          <w:sz w:val="24"/>
        </w:rPr>
        <w:t>3、付款方式：采用银行转账形式。</w:t>
      </w:r>
    </w:p>
    <w:p w14:paraId="1FFF0B6B" w14:textId="77777777" w:rsidR="00425745" w:rsidRDefault="008A35B4">
      <w:pPr>
        <w:pStyle w:val="a7"/>
        <w:adjustRightInd w:val="0"/>
        <w:snapToGrid w:val="0"/>
        <w:spacing w:after="0" w:line="350" w:lineRule="exact"/>
        <w:ind w:firstLineChars="200" w:firstLine="482"/>
        <w:jc w:val="left"/>
        <w:rPr>
          <w:rFonts w:ascii="仿宋" w:eastAsia="仿宋" w:hAnsi="仿宋" w:cs="仿宋"/>
          <w:b/>
          <w:bCs/>
          <w:sz w:val="24"/>
        </w:rPr>
      </w:pPr>
      <w:r>
        <w:rPr>
          <w:rFonts w:ascii="仿宋" w:eastAsia="仿宋" w:hAnsi="仿宋" w:cs="仿宋" w:hint="eastAsia"/>
          <w:b/>
          <w:bCs/>
          <w:sz w:val="24"/>
        </w:rPr>
        <w:t>十、违约责任</w:t>
      </w:r>
    </w:p>
    <w:p w14:paraId="020CA88D" w14:textId="77777777" w:rsidR="00425745" w:rsidRDefault="008A35B4">
      <w:pPr>
        <w:pStyle w:val="a7"/>
        <w:adjustRightInd w:val="0"/>
        <w:snapToGrid w:val="0"/>
        <w:spacing w:after="0" w:line="350" w:lineRule="exact"/>
        <w:ind w:firstLineChars="200" w:firstLine="480"/>
        <w:jc w:val="left"/>
        <w:rPr>
          <w:rFonts w:ascii="仿宋" w:eastAsia="仿宋" w:hAnsi="仿宋" w:cs="仿宋"/>
          <w:sz w:val="24"/>
        </w:rPr>
      </w:pPr>
      <w:r>
        <w:rPr>
          <w:rFonts w:ascii="仿宋" w:eastAsia="仿宋" w:hAnsi="仿宋" w:cs="仿宋" w:hint="eastAsia"/>
          <w:sz w:val="24"/>
        </w:rPr>
        <w:t>1、成交</w:t>
      </w:r>
      <w:r>
        <w:rPr>
          <w:rFonts w:ascii="仿宋" w:eastAsia="仿宋" w:hAnsi="仿宋" w:cs="仿宋" w:hint="eastAsia"/>
          <w:color w:val="0F1115"/>
          <w:sz w:val="24"/>
          <w:shd w:val="clear" w:color="auto" w:fill="FFFFFF"/>
        </w:rPr>
        <w:t>供应商</w:t>
      </w:r>
      <w:r>
        <w:rPr>
          <w:rFonts w:ascii="仿宋" w:eastAsia="仿宋" w:hAnsi="仿宋" w:cs="仿宋" w:hint="eastAsia"/>
          <w:sz w:val="24"/>
        </w:rPr>
        <w:t>交货的数量短少、品种、规格或者质量等不符合合同约定或订货要求的，采购人有权拒收或者要求成交</w:t>
      </w:r>
      <w:r>
        <w:rPr>
          <w:rFonts w:ascii="仿宋" w:eastAsia="仿宋" w:hAnsi="仿宋" w:cs="仿宋" w:hint="eastAsia"/>
          <w:color w:val="0F1115"/>
          <w:sz w:val="24"/>
          <w:shd w:val="clear" w:color="auto" w:fill="FFFFFF"/>
        </w:rPr>
        <w:t>供应商</w:t>
      </w:r>
      <w:r>
        <w:rPr>
          <w:rFonts w:ascii="仿宋" w:eastAsia="仿宋" w:hAnsi="仿宋" w:cs="仿宋" w:hint="eastAsia"/>
          <w:sz w:val="24"/>
        </w:rPr>
        <w:t>补足、更换，成交供应商应补足或重新交货。</w:t>
      </w:r>
    </w:p>
    <w:p w14:paraId="1906AA32" w14:textId="77777777" w:rsidR="00425745" w:rsidRDefault="008A35B4">
      <w:pPr>
        <w:pStyle w:val="a7"/>
        <w:adjustRightInd w:val="0"/>
        <w:snapToGrid w:val="0"/>
        <w:spacing w:after="0" w:line="350" w:lineRule="exact"/>
        <w:ind w:firstLineChars="200" w:firstLine="480"/>
        <w:jc w:val="left"/>
        <w:rPr>
          <w:rFonts w:ascii="仿宋" w:eastAsia="仿宋" w:hAnsi="仿宋" w:cs="仿宋"/>
          <w:sz w:val="24"/>
        </w:rPr>
      </w:pPr>
      <w:r>
        <w:rPr>
          <w:rFonts w:ascii="仿宋" w:eastAsia="仿宋" w:hAnsi="仿宋" w:cs="仿宋" w:hint="eastAsia"/>
          <w:sz w:val="24"/>
        </w:rPr>
        <w:t>2、因成交</w:t>
      </w:r>
      <w:r>
        <w:rPr>
          <w:rFonts w:ascii="仿宋" w:eastAsia="仿宋" w:hAnsi="仿宋" w:cs="仿宋" w:hint="eastAsia"/>
          <w:color w:val="0F1115"/>
          <w:sz w:val="24"/>
          <w:shd w:val="clear" w:color="auto" w:fill="FFFFFF"/>
        </w:rPr>
        <w:t>供应商</w:t>
      </w:r>
      <w:r>
        <w:rPr>
          <w:rFonts w:ascii="仿宋" w:eastAsia="仿宋" w:hAnsi="仿宋" w:cs="仿宋" w:hint="eastAsia"/>
          <w:sz w:val="24"/>
        </w:rPr>
        <w:t>的原因未按采购人指定时间交货的，成交</w:t>
      </w:r>
      <w:r>
        <w:rPr>
          <w:rFonts w:ascii="仿宋" w:eastAsia="仿宋" w:hAnsi="仿宋" w:cs="仿宋" w:hint="eastAsia"/>
          <w:color w:val="0F1115"/>
          <w:sz w:val="24"/>
          <w:shd w:val="clear" w:color="auto" w:fill="FFFFFF"/>
        </w:rPr>
        <w:t>供应商</w:t>
      </w:r>
      <w:r>
        <w:rPr>
          <w:rFonts w:ascii="仿宋" w:eastAsia="仿宋" w:hAnsi="仿宋" w:cs="仿宋" w:hint="eastAsia"/>
          <w:sz w:val="24"/>
        </w:rPr>
        <w:t>每逾期一日向采购人计付逾期部分货款总值的3%的违约金,逾期超过3日的,采购人有权解除合同，由此发生的一切损失和费用</w:t>
      </w:r>
      <w:proofErr w:type="gramStart"/>
      <w:r>
        <w:rPr>
          <w:rFonts w:ascii="仿宋" w:eastAsia="仿宋" w:hAnsi="仿宋" w:cs="仿宋" w:hint="eastAsia"/>
          <w:sz w:val="24"/>
        </w:rPr>
        <w:t>由成交</w:t>
      </w:r>
      <w:proofErr w:type="gramEnd"/>
      <w:r>
        <w:rPr>
          <w:rFonts w:ascii="仿宋" w:eastAsia="仿宋" w:hAnsi="仿宋" w:cs="仿宋" w:hint="eastAsia"/>
          <w:color w:val="0F1115"/>
          <w:sz w:val="24"/>
          <w:shd w:val="clear" w:color="auto" w:fill="FFFFFF"/>
        </w:rPr>
        <w:t>供应商</w:t>
      </w:r>
      <w:r>
        <w:rPr>
          <w:rFonts w:ascii="仿宋" w:eastAsia="仿宋" w:hAnsi="仿宋" w:cs="仿宋" w:hint="eastAsia"/>
          <w:sz w:val="24"/>
        </w:rPr>
        <w:t>承担。</w:t>
      </w:r>
    </w:p>
    <w:p w14:paraId="2F663204" w14:textId="77777777" w:rsidR="00425745" w:rsidRDefault="008A35B4">
      <w:pPr>
        <w:pStyle w:val="a7"/>
        <w:adjustRightInd w:val="0"/>
        <w:snapToGrid w:val="0"/>
        <w:spacing w:after="0" w:line="350" w:lineRule="exact"/>
        <w:ind w:firstLineChars="200" w:firstLine="480"/>
        <w:jc w:val="left"/>
        <w:rPr>
          <w:rFonts w:ascii="仿宋" w:eastAsia="仿宋" w:hAnsi="仿宋" w:cs="仿宋"/>
          <w:sz w:val="24"/>
        </w:rPr>
      </w:pPr>
      <w:r>
        <w:rPr>
          <w:rFonts w:ascii="仿宋" w:eastAsia="仿宋" w:hAnsi="仿宋" w:cs="仿宋" w:hint="eastAsia"/>
          <w:sz w:val="24"/>
        </w:rPr>
        <w:t>3、成交</w:t>
      </w:r>
      <w:r>
        <w:rPr>
          <w:rFonts w:ascii="仿宋" w:eastAsia="仿宋" w:hAnsi="仿宋" w:cs="仿宋" w:hint="eastAsia"/>
          <w:color w:val="0F1115"/>
          <w:sz w:val="24"/>
          <w:shd w:val="clear" w:color="auto" w:fill="FFFFFF"/>
        </w:rPr>
        <w:t>供应</w:t>
      </w:r>
      <w:proofErr w:type="gramStart"/>
      <w:r>
        <w:rPr>
          <w:rFonts w:ascii="仿宋" w:eastAsia="仿宋" w:hAnsi="仿宋" w:cs="仿宋" w:hint="eastAsia"/>
          <w:color w:val="0F1115"/>
          <w:sz w:val="24"/>
          <w:shd w:val="clear" w:color="auto" w:fill="FFFFFF"/>
        </w:rPr>
        <w:t>商</w:t>
      </w:r>
      <w:r>
        <w:rPr>
          <w:rFonts w:ascii="仿宋" w:eastAsia="仿宋" w:hAnsi="仿宋" w:cs="仿宋" w:hint="eastAsia"/>
          <w:sz w:val="24"/>
        </w:rPr>
        <w:t>出现</w:t>
      </w:r>
      <w:proofErr w:type="gramEnd"/>
      <w:r>
        <w:rPr>
          <w:rFonts w:ascii="仿宋" w:eastAsia="仿宋" w:hAnsi="仿宋" w:cs="仿宋" w:hint="eastAsia"/>
          <w:sz w:val="24"/>
        </w:rPr>
        <w:t>供货能力不足的现象以至无继续履约能力的，或擅自将与采购人签订的合同分包、转包给其他供应商的，成交</w:t>
      </w:r>
      <w:r>
        <w:rPr>
          <w:rFonts w:ascii="仿宋" w:eastAsia="仿宋" w:hAnsi="仿宋" w:cs="仿宋" w:hint="eastAsia"/>
          <w:color w:val="0F1115"/>
          <w:sz w:val="24"/>
          <w:shd w:val="clear" w:color="auto" w:fill="FFFFFF"/>
        </w:rPr>
        <w:t>供应商</w:t>
      </w:r>
      <w:r>
        <w:rPr>
          <w:rFonts w:ascii="仿宋" w:eastAsia="仿宋" w:hAnsi="仿宋" w:cs="仿宋" w:hint="eastAsia"/>
          <w:sz w:val="24"/>
        </w:rPr>
        <w:t>须向采购人按本项</w:t>
      </w:r>
      <w:r>
        <w:rPr>
          <w:rFonts w:ascii="仿宋" w:eastAsia="仿宋" w:hAnsi="仿宋" w:cs="仿宋" w:hint="eastAsia"/>
          <w:sz w:val="24"/>
        </w:rPr>
        <w:lastRenderedPageBreak/>
        <w:t>目合同总价的10%支付违约金，同时，采购人有权单方面终止合同，由此发生的一切损失和费用</w:t>
      </w:r>
      <w:proofErr w:type="gramStart"/>
      <w:r>
        <w:rPr>
          <w:rFonts w:ascii="仿宋" w:eastAsia="仿宋" w:hAnsi="仿宋" w:cs="仿宋" w:hint="eastAsia"/>
          <w:sz w:val="24"/>
        </w:rPr>
        <w:t>由成交</w:t>
      </w:r>
      <w:proofErr w:type="gramEnd"/>
      <w:r>
        <w:rPr>
          <w:rFonts w:ascii="仿宋" w:eastAsia="仿宋" w:hAnsi="仿宋" w:cs="仿宋" w:hint="eastAsia"/>
          <w:color w:val="0F1115"/>
          <w:sz w:val="24"/>
          <w:shd w:val="clear" w:color="auto" w:fill="FFFFFF"/>
        </w:rPr>
        <w:t>供应商</w:t>
      </w:r>
      <w:r>
        <w:rPr>
          <w:rFonts w:ascii="仿宋" w:eastAsia="仿宋" w:hAnsi="仿宋" w:cs="仿宋" w:hint="eastAsia"/>
          <w:sz w:val="24"/>
        </w:rPr>
        <w:t>承担。</w:t>
      </w:r>
    </w:p>
    <w:p w14:paraId="471AB5FF" w14:textId="77777777" w:rsidR="00425745" w:rsidRDefault="008A35B4">
      <w:pPr>
        <w:pStyle w:val="a7"/>
        <w:adjustRightInd w:val="0"/>
        <w:snapToGrid w:val="0"/>
        <w:spacing w:after="0" w:line="350" w:lineRule="exact"/>
        <w:ind w:firstLineChars="200" w:firstLine="480"/>
        <w:jc w:val="left"/>
        <w:rPr>
          <w:rFonts w:ascii="仿宋" w:eastAsia="仿宋" w:hAnsi="仿宋" w:cs="仿宋"/>
          <w:sz w:val="24"/>
        </w:rPr>
      </w:pPr>
      <w:r>
        <w:rPr>
          <w:rFonts w:ascii="仿宋" w:eastAsia="仿宋" w:hAnsi="仿宋" w:cs="仿宋" w:hint="eastAsia"/>
          <w:sz w:val="24"/>
        </w:rPr>
        <w:t>4、成交</w:t>
      </w:r>
      <w:r>
        <w:rPr>
          <w:rFonts w:ascii="仿宋" w:eastAsia="仿宋" w:hAnsi="仿宋" w:cs="仿宋" w:hint="eastAsia"/>
          <w:color w:val="0F1115"/>
          <w:sz w:val="24"/>
          <w:shd w:val="clear" w:color="auto" w:fill="FFFFFF"/>
        </w:rPr>
        <w:t>供应商</w:t>
      </w:r>
      <w:r>
        <w:rPr>
          <w:rFonts w:ascii="仿宋" w:eastAsia="仿宋" w:hAnsi="仿宋" w:cs="仿宋" w:hint="eastAsia"/>
          <w:sz w:val="24"/>
        </w:rPr>
        <w:t>如经有关部门证</w:t>
      </w:r>
      <w:proofErr w:type="gramStart"/>
      <w:r>
        <w:rPr>
          <w:rFonts w:ascii="仿宋" w:eastAsia="仿宋" w:hAnsi="仿宋" w:cs="仿宋" w:hint="eastAsia"/>
          <w:sz w:val="24"/>
        </w:rPr>
        <w:t>明确因</w:t>
      </w:r>
      <w:proofErr w:type="gramEnd"/>
      <w:r>
        <w:rPr>
          <w:rFonts w:ascii="仿宋" w:eastAsia="仿宋" w:hAnsi="仿宋" w:cs="仿宋" w:hint="eastAsia"/>
          <w:sz w:val="24"/>
        </w:rPr>
        <w:t>不可抗力无法按时交货，应当在不可抗力事由发生当日通知采购人,采购人仍然需要成交</w:t>
      </w:r>
      <w:r>
        <w:rPr>
          <w:rFonts w:ascii="仿宋" w:eastAsia="仿宋" w:hAnsi="仿宋" w:cs="仿宋" w:hint="eastAsia"/>
          <w:color w:val="0F1115"/>
          <w:sz w:val="24"/>
          <w:shd w:val="clear" w:color="auto" w:fill="FFFFFF"/>
        </w:rPr>
        <w:t>供应商</w:t>
      </w:r>
      <w:r>
        <w:rPr>
          <w:rFonts w:ascii="仿宋" w:eastAsia="仿宋" w:hAnsi="仿宋" w:cs="仿宋" w:hint="eastAsia"/>
          <w:sz w:val="24"/>
        </w:rPr>
        <w:t>交货的，成交</w:t>
      </w:r>
      <w:r>
        <w:rPr>
          <w:rFonts w:ascii="仿宋" w:eastAsia="仿宋" w:hAnsi="仿宋" w:cs="仿宋" w:hint="eastAsia"/>
          <w:color w:val="0F1115"/>
          <w:sz w:val="24"/>
          <w:shd w:val="clear" w:color="auto" w:fill="FFFFFF"/>
        </w:rPr>
        <w:t>供应商</w:t>
      </w:r>
      <w:r>
        <w:rPr>
          <w:rFonts w:ascii="仿宋" w:eastAsia="仿宋" w:hAnsi="仿宋" w:cs="仿宋" w:hint="eastAsia"/>
          <w:sz w:val="24"/>
        </w:rPr>
        <w:t>迟延交货的不按违约处理。</w:t>
      </w:r>
    </w:p>
    <w:p w14:paraId="427FDFB9" w14:textId="77777777" w:rsidR="00425745" w:rsidRDefault="008A35B4">
      <w:pPr>
        <w:pStyle w:val="a7"/>
        <w:adjustRightInd w:val="0"/>
        <w:snapToGrid w:val="0"/>
        <w:spacing w:after="0" w:line="350" w:lineRule="exact"/>
        <w:ind w:firstLineChars="200" w:firstLine="480"/>
        <w:jc w:val="left"/>
        <w:rPr>
          <w:rFonts w:ascii="仿宋" w:eastAsia="仿宋" w:hAnsi="仿宋" w:cs="仿宋"/>
          <w:sz w:val="24"/>
        </w:rPr>
      </w:pPr>
      <w:r>
        <w:rPr>
          <w:rFonts w:ascii="仿宋" w:eastAsia="仿宋" w:hAnsi="仿宋" w:cs="仿宋" w:hint="eastAsia"/>
          <w:sz w:val="24"/>
        </w:rPr>
        <w:t>5、成交</w:t>
      </w:r>
      <w:r>
        <w:rPr>
          <w:rFonts w:ascii="仿宋" w:eastAsia="仿宋" w:hAnsi="仿宋" w:cs="仿宋" w:hint="eastAsia"/>
          <w:color w:val="0F1115"/>
          <w:sz w:val="24"/>
          <w:shd w:val="clear" w:color="auto" w:fill="FFFFFF"/>
        </w:rPr>
        <w:t>供应商</w:t>
      </w:r>
      <w:r>
        <w:rPr>
          <w:rFonts w:ascii="仿宋" w:eastAsia="仿宋" w:hAnsi="仿宋" w:cs="仿宋" w:hint="eastAsia"/>
          <w:sz w:val="24"/>
        </w:rPr>
        <w:t>交付的产品导致采购</w:t>
      </w:r>
      <w:proofErr w:type="gramStart"/>
      <w:r>
        <w:rPr>
          <w:rFonts w:ascii="仿宋" w:eastAsia="仿宋" w:hAnsi="仿宋" w:cs="仿宋" w:hint="eastAsia"/>
          <w:sz w:val="24"/>
        </w:rPr>
        <w:t>人用户</w:t>
      </w:r>
      <w:proofErr w:type="gramEnd"/>
      <w:r>
        <w:rPr>
          <w:rFonts w:ascii="仿宋" w:eastAsia="仿宋" w:hAnsi="仿宋" w:cs="仿宋" w:hint="eastAsia"/>
          <w:sz w:val="24"/>
        </w:rPr>
        <w:t>身体出现不适的，经有关部门确定为成交</w:t>
      </w:r>
      <w:r>
        <w:rPr>
          <w:rFonts w:ascii="仿宋" w:eastAsia="仿宋" w:hAnsi="仿宋" w:cs="仿宋" w:hint="eastAsia"/>
          <w:color w:val="0F1115"/>
          <w:sz w:val="24"/>
          <w:shd w:val="clear" w:color="auto" w:fill="FFFFFF"/>
        </w:rPr>
        <w:t>供应商</w:t>
      </w:r>
      <w:r>
        <w:rPr>
          <w:rFonts w:ascii="仿宋" w:eastAsia="仿宋" w:hAnsi="仿宋" w:cs="仿宋" w:hint="eastAsia"/>
          <w:sz w:val="24"/>
        </w:rPr>
        <w:t>责任的，成交</w:t>
      </w:r>
      <w:r>
        <w:rPr>
          <w:rFonts w:ascii="仿宋" w:eastAsia="仿宋" w:hAnsi="仿宋" w:cs="仿宋" w:hint="eastAsia"/>
          <w:color w:val="0F1115"/>
          <w:sz w:val="24"/>
          <w:shd w:val="clear" w:color="auto" w:fill="FFFFFF"/>
        </w:rPr>
        <w:t>供应商</w:t>
      </w:r>
      <w:r>
        <w:rPr>
          <w:rFonts w:ascii="仿宋" w:eastAsia="仿宋" w:hAnsi="仿宋" w:cs="仿宋" w:hint="eastAsia"/>
          <w:sz w:val="24"/>
        </w:rPr>
        <w:t>需承担由此产生的全部费用及相应法律责任。</w:t>
      </w:r>
    </w:p>
    <w:p w14:paraId="0DD5ED5D" w14:textId="77777777" w:rsidR="00425745" w:rsidRDefault="008A35B4">
      <w:pPr>
        <w:pStyle w:val="a7"/>
        <w:adjustRightInd w:val="0"/>
        <w:snapToGrid w:val="0"/>
        <w:spacing w:after="0" w:line="350" w:lineRule="exact"/>
        <w:ind w:firstLineChars="200" w:firstLine="480"/>
        <w:jc w:val="left"/>
        <w:rPr>
          <w:rFonts w:ascii="仿宋" w:eastAsia="仿宋" w:hAnsi="仿宋" w:cs="仿宋"/>
          <w:sz w:val="24"/>
        </w:rPr>
      </w:pPr>
      <w:r>
        <w:rPr>
          <w:rFonts w:ascii="仿宋" w:eastAsia="仿宋" w:hAnsi="仿宋" w:cs="仿宋" w:hint="eastAsia"/>
          <w:sz w:val="24"/>
        </w:rPr>
        <w:t>6、成交</w:t>
      </w:r>
      <w:r>
        <w:rPr>
          <w:rFonts w:ascii="仿宋" w:eastAsia="仿宋" w:hAnsi="仿宋" w:cs="仿宋" w:hint="eastAsia"/>
          <w:color w:val="0F1115"/>
          <w:sz w:val="24"/>
          <w:shd w:val="clear" w:color="auto" w:fill="FFFFFF"/>
        </w:rPr>
        <w:t>供应商</w:t>
      </w:r>
      <w:r>
        <w:rPr>
          <w:rFonts w:ascii="仿宋" w:eastAsia="仿宋" w:hAnsi="仿宋" w:cs="仿宋" w:hint="eastAsia"/>
          <w:sz w:val="24"/>
        </w:rPr>
        <w:t>供应的产品若为国家公布的伪劣产品，应无条件更换，并承担由此产生的全部费用及相应法律责任。</w:t>
      </w:r>
    </w:p>
    <w:p w14:paraId="285CF3DF" w14:textId="77777777" w:rsidR="00425745" w:rsidRDefault="008A35B4">
      <w:pPr>
        <w:pStyle w:val="a7"/>
        <w:adjustRightInd w:val="0"/>
        <w:snapToGrid w:val="0"/>
        <w:spacing w:after="0" w:line="350" w:lineRule="exact"/>
        <w:ind w:firstLineChars="200" w:firstLine="480"/>
        <w:jc w:val="left"/>
        <w:rPr>
          <w:rFonts w:ascii="仿宋" w:eastAsia="仿宋" w:hAnsi="仿宋" w:cs="仿宋"/>
          <w:sz w:val="24"/>
        </w:rPr>
      </w:pPr>
      <w:r>
        <w:rPr>
          <w:rFonts w:ascii="仿宋" w:eastAsia="仿宋" w:hAnsi="仿宋" w:cs="仿宋" w:hint="eastAsia"/>
          <w:sz w:val="24"/>
        </w:rPr>
        <w:t>7、采购人认为成交</w:t>
      </w:r>
      <w:r>
        <w:rPr>
          <w:rFonts w:ascii="仿宋" w:eastAsia="仿宋" w:hAnsi="仿宋" w:cs="仿宋" w:hint="eastAsia"/>
          <w:color w:val="0F1115"/>
          <w:sz w:val="24"/>
          <w:shd w:val="clear" w:color="auto" w:fill="FFFFFF"/>
        </w:rPr>
        <w:t>供应商</w:t>
      </w:r>
      <w:r>
        <w:rPr>
          <w:rFonts w:ascii="仿宋" w:eastAsia="仿宋" w:hAnsi="仿宋" w:cs="仿宋" w:hint="eastAsia"/>
          <w:sz w:val="24"/>
        </w:rPr>
        <w:t>供货质量与合同不符的，双方协商不成时，经鉴定成交</w:t>
      </w:r>
      <w:r>
        <w:rPr>
          <w:rFonts w:ascii="仿宋" w:eastAsia="仿宋" w:hAnsi="仿宋" w:cs="仿宋" w:hint="eastAsia"/>
          <w:color w:val="0F1115"/>
          <w:sz w:val="24"/>
          <w:shd w:val="clear" w:color="auto" w:fill="FFFFFF"/>
        </w:rPr>
        <w:t>供应商</w:t>
      </w:r>
      <w:r>
        <w:rPr>
          <w:rFonts w:ascii="仿宋" w:eastAsia="仿宋" w:hAnsi="仿宋" w:cs="仿宋" w:hint="eastAsia"/>
          <w:sz w:val="24"/>
        </w:rPr>
        <w:t>所供产品确为伪劣产品的，采购人有权单方面终止合同，由此发生的一切损失和费用</w:t>
      </w:r>
      <w:proofErr w:type="gramStart"/>
      <w:r>
        <w:rPr>
          <w:rFonts w:ascii="仿宋" w:eastAsia="仿宋" w:hAnsi="仿宋" w:cs="仿宋" w:hint="eastAsia"/>
          <w:sz w:val="24"/>
        </w:rPr>
        <w:t>由成交</w:t>
      </w:r>
      <w:proofErr w:type="gramEnd"/>
      <w:r>
        <w:rPr>
          <w:rFonts w:ascii="仿宋" w:eastAsia="仿宋" w:hAnsi="仿宋" w:cs="仿宋" w:hint="eastAsia"/>
          <w:color w:val="0F1115"/>
          <w:sz w:val="24"/>
          <w:shd w:val="clear" w:color="auto" w:fill="FFFFFF"/>
        </w:rPr>
        <w:t>供应商</w:t>
      </w:r>
      <w:r>
        <w:rPr>
          <w:rFonts w:ascii="仿宋" w:eastAsia="仿宋" w:hAnsi="仿宋" w:cs="仿宋" w:hint="eastAsia"/>
          <w:sz w:val="24"/>
        </w:rPr>
        <w:t>承担。</w:t>
      </w:r>
    </w:p>
    <w:p w14:paraId="52C9C38A" w14:textId="77777777" w:rsidR="00425745" w:rsidRDefault="008A35B4">
      <w:pPr>
        <w:pStyle w:val="a7"/>
        <w:adjustRightInd w:val="0"/>
        <w:snapToGrid w:val="0"/>
        <w:spacing w:after="0" w:line="350" w:lineRule="exact"/>
        <w:ind w:firstLineChars="200" w:firstLine="480"/>
        <w:jc w:val="left"/>
        <w:rPr>
          <w:rFonts w:ascii="仿宋" w:eastAsia="仿宋" w:hAnsi="仿宋" w:cs="仿宋"/>
          <w:b/>
          <w:bCs/>
          <w:kern w:val="44"/>
          <w:sz w:val="32"/>
          <w:szCs w:val="32"/>
        </w:rPr>
      </w:pPr>
      <w:r>
        <w:rPr>
          <w:rFonts w:ascii="仿宋" w:eastAsia="仿宋" w:hAnsi="仿宋" w:cs="仿宋" w:hint="eastAsia"/>
          <w:sz w:val="24"/>
        </w:rPr>
        <w:t>8、成交</w:t>
      </w:r>
      <w:r>
        <w:rPr>
          <w:rFonts w:ascii="仿宋" w:eastAsia="仿宋" w:hAnsi="仿宋" w:cs="仿宋" w:hint="eastAsia"/>
          <w:color w:val="0F1115"/>
          <w:sz w:val="24"/>
          <w:shd w:val="clear" w:color="auto" w:fill="FFFFFF"/>
        </w:rPr>
        <w:t>供应商</w:t>
      </w:r>
      <w:r>
        <w:rPr>
          <w:rFonts w:ascii="仿宋" w:eastAsia="仿宋" w:hAnsi="仿宋" w:cs="仿宋" w:hint="eastAsia"/>
          <w:sz w:val="24"/>
        </w:rPr>
        <w:t>供应过期产品、以次充好产品或所供货品的规格、质量标准与合同规定不符的，采购人有权拒收，并责令其在次日内重新发货；若无法在次日内重新发货，第一次处以问题货物的100%货款作为罚金，第二次处以问题货物的200%货款作为罚金，合同期内累计达到3次采购人扣罚所有未支付货款并有权终止合同，由此发生的一切损失和费用</w:t>
      </w:r>
      <w:proofErr w:type="gramStart"/>
      <w:r>
        <w:rPr>
          <w:rFonts w:ascii="仿宋" w:eastAsia="仿宋" w:hAnsi="仿宋" w:cs="仿宋" w:hint="eastAsia"/>
          <w:sz w:val="24"/>
        </w:rPr>
        <w:t>由成交</w:t>
      </w:r>
      <w:proofErr w:type="gramEnd"/>
      <w:r>
        <w:rPr>
          <w:rFonts w:ascii="仿宋" w:eastAsia="仿宋" w:hAnsi="仿宋" w:cs="仿宋" w:hint="eastAsia"/>
          <w:color w:val="0F1115"/>
          <w:sz w:val="24"/>
          <w:shd w:val="clear" w:color="auto" w:fill="FFFFFF"/>
        </w:rPr>
        <w:t>供应商</w:t>
      </w:r>
      <w:r>
        <w:rPr>
          <w:rFonts w:ascii="仿宋" w:eastAsia="仿宋" w:hAnsi="仿宋" w:cs="仿宋" w:hint="eastAsia"/>
          <w:sz w:val="24"/>
        </w:rPr>
        <w:t>承担。</w:t>
      </w:r>
    </w:p>
    <w:p w14:paraId="228E2EB2" w14:textId="77777777" w:rsidR="00425745" w:rsidRDefault="00425745"/>
    <w:sectPr w:rsidR="0042574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A82671" w14:textId="77777777" w:rsidR="002845D2" w:rsidRDefault="002845D2" w:rsidP="009F5B96">
      <w:r>
        <w:separator/>
      </w:r>
    </w:p>
  </w:endnote>
  <w:endnote w:type="continuationSeparator" w:id="0">
    <w:p w14:paraId="7C26E424" w14:textId="77777777" w:rsidR="002845D2" w:rsidRDefault="002845D2" w:rsidP="009F5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C40624" w14:textId="77777777" w:rsidR="002845D2" w:rsidRDefault="002845D2" w:rsidP="009F5B96">
      <w:r>
        <w:separator/>
      </w:r>
    </w:p>
  </w:footnote>
  <w:footnote w:type="continuationSeparator" w:id="0">
    <w:p w14:paraId="435DF967" w14:textId="77777777" w:rsidR="002845D2" w:rsidRDefault="002845D2" w:rsidP="009F5B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7E35D9"/>
    <w:multiLevelType w:val="singleLevel"/>
    <w:tmpl w:val="447E35D9"/>
    <w:lvl w:ilvl="0">
      <w:start w:val="1"/>
      <w:numFmt w:val="decimal"/>
      <w:suff w:val="nothing"/>
      <w:lvlText w:val="%1、"/>
      <w:lvlJc w:val="left"/>
    </w:lvl>
  </w:abstractNum>
  <w:abstractNum w:abstractNumId="1">
    <w:nsid w:val="6AD7E49F"/>
    <w:multiLevelType w:val="singleLevel"/>
    <w:tmpl w:val="6AD7E49F"/>
    <w:lvl w:ilvl="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0A4"/>
    <w:rsid w:val="00072405"/>
    <w:rsid w:val="00237BD7"/>
    <w:rsid w:val="002845D2"/>
    <w:rsid w:val="00302B5B"/>
    <w:rsid w:val="003101A4"/>
    <w:rsid w:val="00343CA9"/>
    <w:rsid w:val="003D70A4"/>
    <w:rsid w:val="00425745"/>
    <w:rsid w:val="00850211"/>
    <w:rsid w:val="008A35B4"/>
    <w:rsid w:val="00932D16"/>
    <w:rsid w:val="009F5B96"/>
    <w:rsid w:val="00C35033"/>
    <w:rsid w:val="00DD27CD"/>
    <w:rsid w:val="00F8696A"/>
    <w:rsid w:val="07FC71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First Indent" w:semiHidden="0"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unhideWhenUsed/>
    <w:pPr>
      <w:spacing w:after="120"/>
    </w:p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6">
    <w:name w:val="Normal (Web)"/>
    <w:basedOn w:val="a"/>
    <w:autoRedefine/>
    <w:qFormat/>
    <w:pPr>
      <w:spacing w:beforeAutospacing="1" w:afterAutospacing="1"/>
      <w:jc w:val="left"/>
    </w:pPr>
    <w:rPr>
      <w:kern w:val="0"/>
      <w:sz w:val="24"/>
    </w:rPr>
  </w:style>
  <w:style w:type="paragraph" w:styleId="a7">
    <w:name w:val="Body Text First Indent"/>
    <w:basedOn w:val="a3"/>
    <w:link w:val="Char2"/>
    <w:autoRedefine/>
    <w:uiPriority w:val="99"/>
    <w:qFormat/>
    <w:pPr>
      <w:ind w:firstLineChars="100" w:firstLine="420"/>
    </w:pPr>
  </w:style>
  <w:style w:type="table" w:styleId="a8">
    <w:name w:val="Table Grid"/>
    <w:basedOn w:val="a1"/>
    <w:autoRedefine/>
    <w:uiPriority w:val="3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character" w:customStyle="1" w:styleId="Char">
    <w:name w:val="正文文本 Char"/>
    <w:basedOn w:val="a0"/>
    <w:link w:val="a3"/>
    <w:uiPriority w:val="99"/>
    <w:semiHidden/>
    <w:qFormat/>
    <w:rPr>
      <w:rFonts w:ascii="Times New Roman" w:eastAsia="宋体" w:hAnsi="Times New Roman" w:cs="Times New Roman"/>
      <w:szCs w:val="24"/>
    </w:rPr>
  </w:style>
  <w:style w:type="character" w:customStyle="1" w:styleId="Char2">
    <w:name w:val="正文首行缩进 Char"/>
    <w:basedOn w:val="Char"/>
    <w:link w:val="a7"/>
    <w:uiPriority w:val="99"/>
    <w:qFormat/>
    <w:rPr>
      <w:rFonts w:ascii="Times New Roman" w:eastAsia="宋体" w:hAnsi="Times New Roman" w:cs="Times New Roman"/>
      <w:szCs w:val="24"/>
    </w:rPr>
  </w:style>
  <w:style w:type="paragraph" w:customStyle="1" w:styleId="a9">
    <w:name w:val="表格文字"/>
    <w:basedOn w:val="a"/>
    <w:autoRedefine/>
    <w:qFormat/>
    <w:rsid w:val="00F8696A"/>
    <w:pPr>
      <w:snapToGrid w:val="0"/>
      <w:spacing w:line="340" w:lineRule="exact"/>
      <w:ind w:firstLineChars="100" w:firstLine="260"/>
      <w:jc w:val="center"/>
    </w:pPr>
    <w:rPr>
      <w:bCs/>
      <w:spacing w:val="10"/>
      <w:kern w:val="0"/>
      <w:sz w:val="24"/>
      <w:szCs w:val="20"/>
    </w:rPr>
  </w:style>
  <w:style w:type="paragraph" w:customStyle="1" w:styleId="Style3">
    <w:name w:val="_Style 3"/>
    <w:basedOn w:val="a"/>
    <w:autoRedefine/>
    <w:qFormat/>
    <w:pPr>
      <w:ind w:firstLineChars="200" w:firstLine="420"/>
    </w:pPr>
    <w:rPr>
      <w:sz w:val="20"/>
    </w:rPr>
  </w:style>
  <w:style w:type="paragraph" w:styleId="aa">
    <w:name w:val="List Paragraph"/>
    <w:basedOn w:val="a"/>
    <w:autoRedefine/>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First Indent" w:semiHidden="0"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unhideWhenUsed/>
    <w:pPr>
      <w:spacing w:after="120"/>
    </w:p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6">
    <w:name w:val="Normal (Web)"/>
    <w:basedOn w:val="a"/>
    <w:autoRedefine/>
    <w:qFormat/>
    <w:pPr>
      <w:spacing w:beforeAutospacing="1" w:afterAutospacing="1"/>
      <w:jc w:val="left"/>
    </w:pPr>
    <w:rPr>
      <w:kern w:val="0"/>
      <w:sz w:val="24"/>
    </w:rPr>
  </w:style>
  <w:style w:type="paragraph" w:styleId="a7">
    <w:name w:val="Body Text First Indent"/>
    <w:basedOn w:val="a3"/>
    <w:link w:val="Char2"/>
    <w:autoRedefine/>
    <w:uiPriority w:val="99"/>
    <w:qFormat/>
    <w:pPr>
      <w:ind w:firstLineChars="100" w:firstLine="420"/>
    </w:pPr>
  </w:style>
  <w:style w:type="table" w:styleId="a8">
    <w:name w:val="Table Grid"/>
    <w:basedOn w:val="a1"/>
    <w:autoRedefine/>
    <w:uiPriority w:val="3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character" w:customStyle="1" w:styleId="Char">
    <w:name w:val="正文文本 Char"/>
    <w:basedOn w:val="a0"/>
    <w:link w:val="a3"/>
    <w:uiPriority w:val="99"/>
    <w:semiHidden/>
    <w:qFormat/>
    <w:rPr>
      <w:rFonts w:ascii="Times New Roman" w:eastAsia="宋体" w:hAnsi="Times New Roman" w:cs="Times New Roman"/>
      <w:szCs w:val="24"/>
    </w:rPr>
  </w:style>
  <w:style w:type="character" w:customStyle="1" w:styleId="Char2">
    <w:name w:val="正文首行缩进 Char"/>
    <w:basedOn w:val="Char"/>
    <w:link w:val="a7"/>
    <w:uiPriority w:val="99"/>
    <w:qFormat/>
    <w:rPr>
      <w:rFonts w:ascii="Times New Roman" w:eastAsia="宋体" w:hAnsi="Times New Roman" w:cs="Times New Roman"/>
      <w:szCs w:val="24"/>
    </w:rPr>
  </w:style>
  <w:style w:type="paragraph" w:customStyle="1" w:styleId="a9">
    <w:name w:val="表格文字"/>
    <w:basedOn w:val="a"/>
    <w:autoRedefine/>
    <w:qFormat/>
    <w:rsid w:val="00F8696A"/>
    <w:pPr>
      <w:snapToGrid w:val="0"/>
      <w:spacing w:line="340" w:lineRule="exact"/>
      <w:ind w:firstLineChars="100" w:firstLine="260"/>
      <w:jc w:val="center"/>
    </w:pPr>
    <w:rPr>
      <w:bCs/>
      <w:spacing w:val="10"/>
      <w:kern w:val="0"/>
      <w:sz w:val="24"/>
      <w:szCs w:val="20"/>
    </w:rPr>
  </w:style>
  <w:style w:type="paragraph" w:customStyle="1" w:styleId="Style3">
    <w:name w:val="_Style 3"/>
    <w:basedOn w:val="a"/>
    <w:autoRedefine/>
    <w:qFormat/>
    <w:pPr>
      <w:ind w:firstLineChars="200" w:firstLine="420"/>
    </w:pPr>
    <w:rPr>
      <w:sz w:val="20"/>
    </w:rPr>
  </w:style>
  <w:style w:type="paragraph" w:styleId="aa">
    <w:name w:val="List Paragraph"/>
    <w:basedOn w:val="a"/>
    <w:autoRedefine/>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4</Pages>
  <Words>435</Words>
  <Characters>2486</Characters>
  <Application>Microsoft Office Word</Application>
  <DocSecurity>0</DocSecurity>
  <Lines>20</Lines>
  <Paragraphs>5</Paragraphs>
  <ScaleCrop>false</ScaleCrop>
  <Company>微软中国</Company>
  <LinksUpToDate>false</LinksUpToDate>
  <CharactersWithSpaces>2916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lenovo1</cp:lastModifiedBy>
  <cp:revision>10</cp:revision>
  <dcterms:created xsi:type="dcterms:W3CDTF">2026-06-11T02:18:00Z</dcterms:created>
  <dcterms:modified xsi:type="dcterms:W3CDTF">2026-06-11T08:28:00Z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8D29186F6C9D432B91A101522E740B93_13</vt:lpwstr>
  </property>
</Properties>
</file>